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="0" w:wrap="auto" w:vAnchor="margin" w:hAnchor="text" w:yAlign="inline"/>
        <w:shd w:val="clear" w:color="auto" w:fill="auto"/>
        <w:spacing w:before="0" w:line="540" w:lineRule="exact"/>
        <w:ind w:firstLine="640"/>
        <w:jc w:val="both"/>
        <w:rPr>
          <w:rFonts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</w:pPr>
      <w:bookmarkStart w:id="0" w:name="_GoBack"/>
      <w:bookmarkEnd w:id="0"/>
      <w:r>
        <w:rPr>
          <w:rFonts w:ascii="黑体" w:hAnsi="黑体" w:eastAsia="黑体" w:cs="黑体"/>
          <w:b w:val="0"/>
          <w:bCs w:val="0"/>
          <w:sz w:val="32"/>
          <w:szCs w:val="32"/>
          <w:rtl w:val="0"/>
          <w:lang w:val="zh-CN" w:eastAsia="zh-CN"/>
        </w:rPr>
        <w:t>音响</w:t>
      </w:r>
      <w:r>
        <w:rPr>
          <w:rFonts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  <w:t>设备要求</w:t>
      </w:r>
    </w:p>
    <w:tbl>
      <w:tblPr>
        <w:tblStyle w:val="8"/>
        <w:tblpPr w:leftFromText="180" w:rightFromText="180" w:vertAnchor="text" w:horzAnchor="page" w:tblpX="1674" w:tblpY="77"/>
        <w:tblOverlap w:val="never"/>
        <w:tblW w:w="83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671"/>
        <w:gridCol w:w="1551"/>
        <w:gridCol w:w="1885"/>
        <w:gridCol w:w="1"/>
        <w:gridCol w:w="549"/>
        <w:gridCol w:w="1"/>
        <w:gridCol w:w="549"/>
        <w:gridCol w:w="1"/>
        <w:gridCol w:w="549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品牌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型号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天数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hidden/>
        </w:trPr>
        <w:tc>
          <w:tcPr>
            <w:tcW w:w="6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一、主扩声系统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左右主扩声扬声器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VHD系列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4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组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主扩声功放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VHD系列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4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台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低频扬声器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VHD系列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8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只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低频功放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VHD系列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6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台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超低扬声器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VHD系列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4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只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音响线缆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信号线缆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国标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电源线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国标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吊挂系统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原装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电动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葫芦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hidden/>
        </w:trPr>
        <w:tc>
          <w:tcPr>
            <w:tcW w:w="6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二、侧补声系统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左右补声扬声器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VHD系列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组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补声功放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VHD系列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台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音响线缆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信号线缆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国标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电源线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国标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信号电缆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套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hidden/>
        </w:trPr>
        <w:tc>
          <w:tcPr>
            <w:tcW w:w="6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三、左右环绕系统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左右环绕声扬声器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ES1.0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组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环绕低音扬声器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ES4.18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组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功放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EPAK2500R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台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音响线缆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信号线缆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国标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电源线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国标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定制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批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hidden/>
        </w:trPr>
        <w:tc>
          <w:tcPr>
            <w:tcW w:w="6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四、舞台返送扩声系统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舞台流动返送扬声器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12寸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只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8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85" w:hRule="atLeast"/>
          <w:hidden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返听扬声器功放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KV2 audio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ESP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只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 xml:space="preserve">2 </w:t>
            </w:r>
          </w:p>
        </w:tc>
        <w:tc>
          <w:tcPr>
            <w:tcW w:w="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14</w:t>
            </w:r>
          </w:p>
        </w:tc>
      </w:tr>
    </w:tbl>
    <w:p>
      <w:pPr>
        <w:framePr w:w="0" w:wrap="auto" w:vAnchor="margin" w:hAnchor="text" w:yAlign="inline"/>
      </w:pPr>
    </w:p>
    <w:sectPr>
      <w:headerReference r:id="rId3" w:type="default"/>
      <w:footerReference r:id="rId4" w:type="default"/>
      <w:pgSz w:w="11900" w:h="16840"/>
      <w:pgMar w:top="1814" w:right="1531" w:bottom="1474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0"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5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framePr w:w="0" w:wrap="auto" w:vAnchor="margin" w:hAnchor="text" w:yAlign="inlin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225.6pt;margin-top:774.3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chpxbaAAAADQEAAA8AAAAAAAAAAQAgAAAAIgAAAGRycy9kb3ducmV2LnhtbFBLAQIUABQAAAAI&#10;AIdO4kD3qnsA6wEAALMDAAAOAAAAAAAAAAEAIAAAACkBAABkcnMvZTJvRG9jLnhtbFBLBQYAAAAA&#10;BgAGAFkBAACG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framePr w:w="0" w:wrap="auto" w:vAnchor="margin" w:hAnchor="text" w:yAlign="inlin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5E0569A"/>
    <w:rsid w:val="0FD52C9D"/>
    <w:rsid w:val="115D545F"/>
    <w:rsid w:val="21EE78DC"/>
    <w:rsid w:val="25635A19"/>
    <w:rsid w:val="28E70A87"/>
    <w:rsid w:val="3069016C"/>
    <w:rsid w:val="33326E8B"/>
    <w:rsid w:val="4F942A95"/>
    <w:rsid w:val="5B6E07E7"/>
    <w:rsid w:val="60F77EC7"/>
    <w:rsid w:val="65794ECF"/>
    <w:rsid w:val="65D93809"/>
    <w:rsid w:val="6DA4545B"/>
    <w:rsid w:val="70CB1175"/>
    <w:rsid w:val="758D59E1"/>
    <w:rsid w:val="79B32619"/>
    <w:rsid w:val="7EA35544"/>
    <w:rsid w:val="7F931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styleId="2">
    <w:name w:val="heading 5"/>
    <w:next w:val="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60" w:beforeAutospacing="0" w:after="0" w:afterAutospacing="0" w:line="240" w:lineRule="auto"/>
      <w:ind w:left="0" w:right="0" w:firstLine="0"/>
      <w:jc w:val="left"/>
      <w:outlineLvl w:val="5"/>
    </w:pPr>
    <w:rPr>
      <w:rFonts w:ascii="宋体" w:hAnsi="宋体" w:eastAsia="宋体" w:cs="宋体"/>
      <w:b/>
      <w:bCs/>
      <w:color w:val="000000"/>
      <w:spacing w:val="0"/>
      <w:w w:val="100"/>
      <w:kern w:val="0"/>
      <w:position w:val="0"/>
      <w:sz w:val="28"/>
      <w:szCs w:val="28"/>
      <w:u w:val="none" w:color="000000"/>
      <w:vertAlign w:val="baseline"/>
      <w:lang w:val="zh-TW" w:eastAsia="zh-TW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zh-TW" w:eastAsia="zh-TW"/>
    </w:rPr>
  </w:style>
  <w:style w:type="paragraph" w:styleId="4">
    <w:name w:val="toc 3"/>
    <w:next w:val="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84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styleId="5">
    <w:name w:val="foot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18"/>
      <w:szCs w:val="18"/>
      <w:u w:val="none" w:color="000000"/>
      <w:vertAlign w:val="baseline"/>
      <w:lang w:val="zh-TW" w:eastAsia="zh-TW"/>
    </w:rPr>
  </w:style>
  <w:style w:type="character" w:styleId="7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0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11">
    <w:name w:val="List Paragraph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59" w:beforeAutospacing="0" w:after="0" w:afterAutospacing="0" w:line="240" w:lineRule="auto"/>
      <w:ind w:left="1552" w:right="0" w:hanging="602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2019-12-01T01:39:00Z</dcterms:created>
  <dc:creator>Administrator.DESKTOP-478VR08</dc:creator>
  <cp:lastModifiedBy>彼岸</cp:lastModifiedBy>
  <dcterms:modified xsi:type="dcterms:W3CDTF">2019-12-02T02:22:42Z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