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rPr>
        <w:t>“冀云”、“长城24小时”安全</w:t>
      </w:r>
      <w:r>
        <w:rPr>
          <w:rFonts w:hint="eastAsia" w:ascii="黑体" w:hAnsi="黑体" w:eastAsia="黑体" w:cs="黑体"/>
          <w:sz w:val="30"/>
          <w:szCs w:val="30"/>
          <w:lang w:eastAsia="zh-CN"/>
        </w:rPr>
        <w:t>等保</w:t>
      </w:r>
      <w:r>
        <w:rPr>
          <w:rFonts w:hint="eastAsia" w:ascii="黑体" w:hAnsi="黑体" w:eastAsia="黑体" w:cs="黑体"/>
          <w:sz w:val="30"/>
          <w:szCs w:val="30"/>
        </w:rPr>
        <w:t>测评项目</w:t>
      </w:r>
      <w:r>
        <w:rPr>
          <w:rFonts w:hint="eastAsia" w:ascii="黑体" w:hAnsi="黑体" w:eastAsia="黑体" w:cs="黑体"/>
          <w:sz w:val="30"/>
          <w:szCs w:val="30"/>
          <w:lang w:eastAsia="zh-CN"/>
        </w:rPr>
        <w:t>综合评选</w:t>
      </w:r>
      <w:r>
        <w:rPr>
          <w:rFonts w:hint="eastAsia" w:ascii="黑体" w:hAnsi="黑体" w:eastAsia="黑体" w:cs="黑体"/>
          <w:sz w:val="30"/>
          <w:szCs w:val="30"/>
          <w:lang w:val="en-US" w:eastAsia="zh-CN"/>
        </w:rPr>
        <w:t>评分标准</w:t>
      </w: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935"/>
        <w:gridCol w:w="767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935" w:type="dxa"/>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评分内容</w:t>
            </w:r>
          </w:p>
        </w:tc>
        <w:tc>
          <w:tcPr>
            <w:tcW w:w="7675" w:type="dxa"/>
          </w:tcPr>
          <w:p>
            <w:pPr>
              <w:jc w:val="center"/>
              <w:rPr>
                <w:rFonts w:hint="eastAsia" w:ascii="宋体" w:hAnsi="宋体" w:eastAsia="宋体" w:cs="宋体"/>
                <w:sz w:val="21"/>
                <w:szCs w:val="21"/>
                <w:vertAlign w:val="baseline"/>
                <w:lang w:val="en-US" w:eastAsia="zh-CN"/>
              </w:rPr>
            </w:pPr>
          </w:p>
        </w:tc>
        <w:tc>
          <w:tcPr>
            <w:tcW w:w="3544" w:type="dxa"/>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935"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kern w:val="2"/>
                <w:sz w:val="21"/>
                <w:szCs w:val="21"/>
                <w:lang w:val="en-US" w:eastAsia="zh-CN" w:bidi="ar"/>
              </w:rPr>
              <w:t>相关业绩</w:t>
            </w:r>
          </w:p>
        </w:tc>
        <w:tc>
          <w:tcPr>
            <w:tcW w:w="7675" w:type="dxa"/>
          </w:tcPr>
          <w:p>
            <w:pPr>
              <w:spacing w:line="240" w:lineRule="auto"/>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提供信息系统安全等级保护测评</w:t>
            </w:r>
            <w:r>
              <w:rPr>
                <w:rFonts w:hint="eastAsia" w:ascii="宋体" w:hAnsi="宋体" w:eastAsia="宋体" w:cs="宋体"/>
                <w:sz w:val="21"/>
                <w:szCs w:val="21"/>
                <w:lang w:val="en-US" w:eastAsia="zh-CN"/>
              </w:rPr>
              <w:t>三级</w:t>
            </w:r>
            <w:r>
              <w:rPr>
                <w:rFonts w:hint="eastAsia" w:ascii="宋体" w:hAnsi="宋体" w:eastAsia="宋体" w:cs="宋体"/>
                <w:sz w:val="21"/>
                <w:szCs w:val="21"/>
              </w:rPr>
              <w:t>的业绩合同，每提供一份得</w:t>
            </w:r>
            <w:r>
              <w:rPr>
                <w:rFonts w:hint="eastAsia" w:ascii="宋体" w:hAnsi="宋体" w:eastAsia="宋体" w:cs="宋体"/>
                <w:sz w:val="21"/>
                <w:szCs w:val="21"/>
                <w:lang w:val="en-US" w:eastAsia="zh-CN"/>
              </w:rPr>
              <w:t>2</w:t>
            </w:r>
            <w:r>
              <w:rPr>
                <w:rFonts w:hint="eastAsia" w:ascii="宋体" w:hAnsi="宋体" w:eastAsia="宋体" w:cs="宋体"/>
                <w:sz w:val="21"/>
                <w:szCs w:val="21"/>
              </w:rPr>
              <w:t>分,本项最多得</w:t>
            </w:r>
            <w:r>
              <w:rPr>
                <w:rFonts w:hint="eastAsia" w:ascii="宋体" w:hAnsi="宋体" w:eastAsia="宋体" w:cs="宋体"/>
                <w:sz w:val="21"/>
                <w:szCs w:val="21"/>
                <w:lang w:val="en-US" w:eastAsia="zh-CN"/>
              </w:rPr>
              <w:t>10</w:t>
            </w:r>
            <w:r>
              <w:rPr>
                <w:rFonts w:hint="eastAsia" w:ascii="宋体" w:hAnsi="宋体" w:eastAsia="宋体" w:cs="宋体"/>
                <w:sz w:val="21"/>
                <w:szCs w:val="21"/>
              </w:rPr>
              <w:t>分。业绩合同时间为201</w:t>
            </w:r>
            <w:r>
              <w:rPr>
                <w:rFonts w:hint="eastAsia" w:ascii="宋体" w:hAnsi="宋体" w:eastAsia="宋体" w:cs="宋体"/>
                <w:sz w:val="21"/>
                <w:szCs w:val="21"/>
                <w:lang w:val="en-US" w:eastAsia="zh-CN"/>
              </w:rPr>
              <w:t>9</w:t>
            </w:r>
            <w:r>
              <w:rPr>
                <w:rFonts w:hint="eastAsia" w:ascii="宋体" w:hAnsi="宋体" w:eastAsia="宋体" w:cs="宋体"/>
                <w:sz w:val="21"/>
                <w:szCs w:val="21"/>
              </w:rPr>
              <w:t>年</w:t>
            </w:r>
            <w:r>
              <w:rPr>
                <w:rFonts w:hint="eastAsia" w:ascii="宋体" w:hAnsi="宋体" w:eastAsia="宋体" w:cs="宋体"/>
                <w:sz w:val="21"/>
                <w:szCs w:val="21"/>
                <w:lang w:val="en-US" w:eastAsia="zh-CN"/>
              </w:rPr>
              <w:t>1</w:t>
            </w:r>
            <w:r>
              <w:rPr>
                <w:rFonts w:hint="eastAsia" w:ascii="宋体" w:hAnsi="宋体" w:eastAsia="宋体" w:cs="宋体"/>
                <w:sz w:val="21"/>
                <w:szCs w:val="21"/>
              </w:rPr>
              <w:t>月1日起至今（以合同签订日期为准）；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93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Cs w:val="21"/>
              </w:rPr>
              <w:t>综合实力</w:t>
            </w:r>
          </w:p>
        </w:tc>
        <w:tc>
          <w:tcPr>
            <w:tcW w:w="7675" w:type="dxa"/>
          </w:tcPr>
          <w:p>
            <w:pPr>
              <w:pStyle w:val="5"/>
              <w:numPr>
                <w:ilvl w:val="0"/>
                <w:numId w:val="0"/>
              </w:numPr>
              <w:adjustRightInd w:val="0"/>
              <w:ind w:leftChars="0"/>
              <w:textAlignment w:val="baseline"/>
              <w:rPr>
                <w:rFonts w:hint="eastAsia" w:ascii="宋体" w:hAnsi="宋体" w:eastAsia="宋体" w:cs="宋体"/>
                <w:sz w:val="21"/>
                <w:szCs w:val="21"/>
                <w:vertAlign w:val="baseline"/>
                <w:lang w:val="en-US" w:eastAsia="zh-CN"/>
              </w:rPr>
            </w:pPr>
            <w:r>
              <w:rPr>
                <w:rFonts w:hint="eastAsia" w:ascii="宋体" w:hAnsi="宋体" w:eastAsia="宋体" w:cs="宋体"/>
                <w:szCs w:val="21"/>
              </w:rPr>
              <w:t>投标人注册资金3000万（含）以下得1分；注册资金3000万-5000万（含）得3分，注册资金5000万以上得5分。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tcPr>
          <w:p>
            <w:pPr>
              <w:jc w:val="both"/>
              <w:rPr>
                <w:rFonts w:hint="eastAsia" w:ascii="宋体" w:hAnsi="宋体" w:eastAsia="宋体" w:cs="宋体"/>
                <w:sz w:val="21"/>
                <w:szCs w:val="21"/>
                <w:vertAlign w:val="baseline"/>
                <w:lang w:val="en-US" w:eastAsia="zh-CN"/>
              </w:rPr>
            </w:pPr>
          </w:p>
        </w:tc>
        <w:tc>
          <w:tcPr>
            <w:tcW w:w="1935" w:type="dxa"/>
            <w:vMerge w:val="continue"/>
          </w:tcPr>
          <w:p>
            <w:pPr>
              <w:jc w:val="both"/>
              <w:rPr>
                <w:rFonts w:hint="eastAsia" w:ascii="宋体" w:hAnsi="宋体" w:eastAsia="宋体" w:cs="宋体"/>
                <w:sz w:val="21"/>
                <w:szCs w:val="21"/>
                <w:vertAlign w:val="baseline"/>
                <w:lang w:val="en-US" w:eastAsia="zh-CN"/>
              </w:rPr>
            </w:pPr>
          </w:p>
        </w:tc>
        <w:tc>
          <w:tcPr>
            <w:tcW w:w="7675" w:type="dxa"/>
          </w:tcPr>
          <w:p>
            <w:pPr>
              <w:jc w:val="both"/>
              <w:rPr>
                <w:rFonts w:hint="default" w:ascii="宋体" w:hAnsi="宋体" w:eastAsia="宋体" w:cs="宋体"/>
                <w:szCs w:val="21"/>
                <w:lang w:val="en-US" w:eastAsia="zh-CN"/>
              </w:rPr>
            </w:pPr>
            <w:r>
              <w:rPr>
                <w:rFonts w:hint="eastAsia" w:ascii="宋体" w:hAnsi="宋体" w:eastAsia="宋体" w:cs="宋体"/>
                <w:szCs w:val="21"/>
              </w:rPr>
              <w:t>投标人具备ISO9001质量管理体系认证证书</w:t>
            </w:r>
            <w:r>
              <w:rPr>
                <w:rFonts w:hint="eastAsia" w:ascii="宋体" w:hAnsi="宋体" w:eastAsia="宋体" w:cs="宋体"/>
                <w:szCs w:val="21"/>
                <w:lang w:eastAsia="zh-CN"/>
              </w:rPr>
              <w:t>、</w:t>
            </w:r>
            <w:r>
              <w:rPr>
                <w:rFonts w:hint="eastAsia" w:ascii="宋体" w:hAnsi="宋体" w:eastAsia="宋体" w:cs="宋体"/>
                <w:szCs w:val="21"/>
              </w:rPr>
              <w:t>环境管理体系认证证书、职业健康安全管理体系认证证书、ISO/IEC27001信息安全管理体系认证</w:t>
            </w:r>
            <w:r>
              <w:rPr>
                <w:rFonts w:hint="eastAsia" w:ascii="宋体" w:hAnsi="宋体" w:eastAsia="宋体" w:cs="宋体"/>
                <w:szCs w:val="21"/>
                <w:lang w:val="en-US" w:eastAsia="zh-CN"/>
              </w:rPr>
              <w:t>每个证书2分，最高</w:t>
            </w:r>
          </w:p>
          <w:p>
            <w:pPr>
              <w:jc w:val="both"/>
              <w:rPr>
                <w:rFonts w:hint="eastAsia" w:ascii="宋体" w:hAnsi="宋体" w:eastAsia="宋体" w:cs="宋体"/>
                <w:sz w:val="21"/>
                <w:szCs w:val="21"/>
                <w:vertAlign w:val="baseline"/>
                <w:lang w:val="en-US" w:eastAsia="zh-CN"/>
              </w:rPr>
            </w:pPr>
            <w:r>
              <w:rPr>
                <w:rFonts w:hint="eastAsia" w:ascii="宋体" w:hAnsi="宋体" w:eastAsia="宋体" w:cs="宋体"/>
                <w:szCs w:val="21"/>
              </w:rPr>
              <w:t>证书得</w:t>
            </w:r>
            <w:r>
              <w:rPr>
                <w:rFonts w:hint="eastAsia" w:ascii="宋体" w:hAnsi="宋体" w:eastAsia="宋体" w:cs="宋体"/>
                <w:szCs w:val="21"/>
                <w:lang w:val="en-US" w:eastAsia="zh-CN"/>
              </w:rPr>
              <w:t>8</w:t>
            </w:r>
            <w:r>
              <w:rPr>
                <w:rFonts w:hint="eastAsia" w:ascii="宋体" w:hAnsi="宋体" w:eastAsia="宋体" w:cs="宋体"/>
                <w:szCs w:val="21"/>
              </w:rPr>
              <w:t>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tcPr>
          <w:p>
            <w:pPr>
              <w:jc w:val="both"/>
              <w:rPr>
                <w:rFonts w:hint="eastAsia" w:ascii="宋体" w:hAnsi="宋体" w:eastAsia="宋体" w:cs="宋体"/>
                <w:sz w:val="21"/>
                <w:szCs w:val="21"/>
                <w:vertAlign w:val="baseline"/>
                <w:lang w:val="en-US" w:eastAsia="zh-CN"/>
              </w:rPr>
            </w:pPr>
          </w:p>
        </w:tc>
        <w:tc>
          <w:tcPr>
            <w:tcW w:w="1935" w:type="dxa"/>
            <w:vMerge w:val="continue"/>
          </w:tcPr>
          <w:p>
            <w:pPr>
              <w:jc w:val="both"/>
              <w:rPr>
                <w:rFonts w:hint="eastAsia" w:ascii="宋体" w:hAnsi="宋体" w:eastAsia="宋体" w:cs="宋体"/>
                <w:sz w:val="21"/>
                <w:szCs w:val="21"/>
                <w:vertAlign w:val="baseline"/>
                <w:lang w:val="en-US" w:eastAsia="zh-CN"/>
              </w:rPr>
            </w:pPr>
          </w:p>
        </w:tc>
        <w:tc>
          <w:tcPr>
            <w:tcW w:w="7675" w:type="dxa"/>
          </w:tcPr>
          <w:p>
            <w:pPr>
              <w:pStyle w:val="5"/>
              <w:numPr>
                <w:ilvl w:val="0"/>
                <w:numId w:val="0"/>
              </w:numPr>
              <w:adjustRightInd w:val="0"/>
              <w:ind w:leftChars="0"/>
              <w:textAlignment w:val="baseline"/>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投标人同时具备中国网络安全审查技术与认证中心颁发的信息系统安全运维、信息系统风险评估、信息系统应急处理三级及以上资质证书得5分，否则不得分。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935" w:type="dxa"/>
            <w:vMerge w:val="restart"/>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技术支持</w:t>
            </w:r>
            <w:bookmarkStart w:id="0" w:name="_GoBack"/>
            <w:bookmarkEnd w:id="0"/>
            <w:r>
              <w:rPr>
                <w:rFonts w:hint="eastAsia" w:ascii="宋体" w:hAnsi="宋体" w:eastAsia="宋体" w:cs="宋体"/>
                <w:sz w:val="21"/>
                <w:szCs w:val="21"/>
                <w:vertAlign w:val="baseline"/>
                <w:lang w:val="en-US" w:eastAsia="zh-CN"/>
              </w:rPr>
              <w:t>服务</w:t>
            </w:r>
          </w:p>
        </w:tc>
        <w:tc>
          <w:tcPr>
            <w:tcW w:w="7675" w:type="dxa"/>
          </w:tcPr>
          <w:p>
            <w:pPr>
              <w:pStyle w:val="6"/>
              <w:numPr>
                <w:ilvl w:val="0"/>
                <w:numId w:val="0"/>
              </w:numPr>
              <w:snapToGrid w:val="0"/>
              <w:ind w:leftChars="0"/>
              <w:rPr>
                <w:rFonts w:hint="eastAsia" w:ascii="宋体" w:hAnsi="宋体" w:eastAsia="宋体" w:cs="宋体"/>
                <w:kern w:val="2"/>
                <w:sz w:val="21"/>
                <w:szCs w:val="21"/>
                <w:lang w:val="en-US" w:eastAsia="zh-CN" w:bidi="ar-SA"/>
              </w:rPr>
            </w:pPr>
            <w:r>
              <w:rPr>
                <w:rFonts w:hint="eastAsia" w:ascii="宋体" w:hAnsi="宋体" w:eastAsia="宋体" w:cs="宋体"/>
                <w:szCs w:val="21"/>
              </w:rPr>
              <w:t>拟投入本项目服务团队中，拟派本项目的测评项目经理应具有高级测评师资质证书，且同时具有CISP（注册信息安全专业人员）、CISP-PTE（注册渗透工程师）、信息系统项目管理师（高级）资质证书，得</w:t>
            </w:r>
            <w:r>
              <w:rPr>
                <w:rFonts w:hint="eastAsia" w:ascii="宋体" w:hAnsi="宋体" w:eastAsia="宋体" w:cs="宋体"/>
                <w:szCs w:val="21"/>
                <w:lang w:val="en-US" w:eastAsia="zh-CN"/>
              </w:rPr>
              <w:t>5</w:t>
            </w:r>
            <w:r>
              <w:rPr>
                <w:rFonts w:hint="eastAsia" w:ascii="宋体" w:hAnsi="宋体" w:eastAsia="宋体" w:cs="宋体"/>
                <w:szCs w:val="21"/>
              </w:rPr>
              <w:t>分，不满足不得分。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tcPr>
          <w:p>
            <w:pPr>
              <w:jc w:val="both"/>
              <w:rPr>
                <w:rFonts w:hint="eastAsia" w:ascii="宋体" w:hAnsi="宋体" w:eastAsia="宋体" w:cs="宋体"/>
                <w:sz w:val="21"/>
                <w:szCs w:val="21"/>
                <w:vertAlign w:val="baseline"/>
                <w:lang w:val="en-US" w:eastAsia="zh-CN"/>
              </w:rPr>
            </w:pPr>
          </w:p>
        </w:tc>
        <w:tc>
          <w:tcPr>
            <w:tcW w:w="1935" w:type="dxa"/>
            <w:vMerge w:val="continue"/>
          </w:tcPr>
          <w:p>
            <w:pPr>
              <w:jc w:val="both"/>
              <w:rPr>
                <w:rFonts w:hint="eastAsia" w:ascii="宋体" w:hAnsi="宋体" w:eastAsia="宋体" w:cs="宋体"/>
                <w:sz w:val="21"/>
                <w:szCs w:val="21"/>
                <w:vertAlign w:val="baseline"/>
                <w:lang w:val="en-US" w:eastAsia="zh-CN"/>
              </w:rPr>
            </w:pPr>
          </w:p>
        </w:tc>
        <w:tc>
          <w:tcPr>
            <w:tcW w:w="7675" w:type="dxa"/>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本项目至少具备1名高级测评工程师、1名中级测评工程师、3名初级测评师，测评人员具备相应级别测评师证书得</w:t>
            </w:r>
            <w:r>
              <w:rPr>
                <w:rFonts w:hint="eastAsia" w:ascii="宋体" w:hAnsi="宋体" w:eastAsia="宋体" w:cs="宋体"/>
                <w:szCs w:val="21"/>
                <w:lang w:val="en-US" w:eastAsia="zh-CN"/>
              </w:rPr>
              <w:t>3</w:t>
            </w:r>
            <w:r>
              <w:rPr>
                <w:rFonts w:hint="eastAsia" w:ascii="宋体" w:hAnsi="宋体" w:eastAsia="宋体" w:cs="宋体"/>
                <w:szCs w:val="21"/>
              </w:rPr>
              <w:t>分；在此基础上5名测评人员同时具备注册信息安全专业人员（CISP）证书得</w:t>
            </w:r>
            <w:r>
              <w:rPr>
                <w:rFonts w:hint="eastAsia" w:ascii="宋体" w:hAnsi="宋体" w:eastAsia="宋体" w:cs="宋体"/>
                <w:szCs w:val="21"/>
                <w:lang w:val="en-US" w:eastAsia="zh-CN"/>
              </w:rPr>
              <w:t>5</w:t>
            </w:r>
            <w:r>
              <w:rPr>
                <w:rFonts w:hint="eastAsia" w:ascii="宋体" w:hAnsi="宋体" w:eastAsia="宋体" w:cs="宋体"/>
                <w:szCs w:val="21"/>
              </w:rPr>
              <w:t>分，否则不得分。</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Merge w:val="continue"/>
          </w:tcPr>
          <w:p>
            <w:pPr>
              <w:jc w:val="both"/>
              <w:rPr>
                <w:rFonts w:hint="eastAsia" w:ascii="宋体" w:hAnsi="宋体" w:eastAsia="宋体" w:cs="宋体"/>
                <w:sz w:val="21"/>
                <w:szCs w:val="21"/>
                <w:vertAlign w:val="baseline"/>
                <w:lang w:val="en-US" w:eastAsia="zh-CN"/>
              </w:rPr>
            </w:pPr>
          </w:p>
        </w:tc>
        <w:tc>
          <w:tcPr>
            <w:tcW w:w="1935" w:type="dxa"/>
            <w:vMerge w:val="continue"/>
          </w:tcPr>
          <w:p>
            <w:pPr>
              <w:jc w:val="both"/>
              <w:rPr>
                <w:rFonts w:hint="eastAsia" w:ascii="宋体" w:hAnsi="宋体" w:eastAsia="宋体" w:cs="宋体"/>
                <w:sz w:val="21"/>
                <w:szCs w:val="21"/>
                <w:vertAlign w:val="baseline"/>
                <w:lang w:val="en-US" w:eastAsia="zh-CN"/>
              </w:rPr>
            </w:pPr>
          </w:p>
        </w:tc>
        <w:tc>
          <w:tcPr>
            <w:tcW w:w="7675" w:type="dxa"/>
          </w:tcPr>
          <w:p>
            <w:pPr>
              <w:pStyle w:val="5"/>
              <w:numPr>
                <w:ilvl w:val="0"/>
                <w:numId w:val="0"/>
              </w:numPr>
              <w:adjustRightInd w:val="0"/>
              <w:ind w:leftChars="0"/>
              <w:textAlignment w:val="baseline"/>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可提供免费现场安全技术支持；</w:t>
            </w: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9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合计</w:t>
            </w:r>
          </w:p>
        </w:tc>
        <w:tc>
          <w:tcPr>
            <w:tcW w:w="7675" w:type="dxa"/>
          </w:tcPr>
          <w:p>
            <w:pPr>
              <w:pStyle w:val="5"/>
              <w:numPr>
                <w:ilvl w:val="0"/>
                <w:numId w:val="0"/>
              </w:numPr>
              <w:adjustRightInd w:val="0"/>
              <w:ind w:leftChars="0"/>
              <w:textAlignment w:val="baseline"/>
              <w:rPr>
                <w:rFonts w:hint="eastAsia" w:ascii="宋体" w:hAnsi="宋体" w:eastAsia="宋体" w:cs="宋体"/>
                <w:kern w:val="2"/>
                <w:sz w:val="21"/>
                <w:szCs w:val="21"/>
                <w:lang w:val="en-US" w:eastAsia="zh-CN" w:bidi="ar-SA"/>
              </w:rPr>
            </w:pPr>
          </w:p>
        </w:tc>
        <w:tc>
          <w:tcPr>
            <w:tcW w:w="3544"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40（满分）</w:t>
            </w:r>
          </w:p>
        </w:tc>
      </w:tr>
    </w:tbl>
    <w:p>
      <w:pPr>
        <w:jc w:val="both"/>
        <w:rPr>
          <w:rFonts w:hint="eastAsia"/>
          <w:lang w:val="en-US" w:eastAsia="zh-CN"/>
        </w:rPr>
      </w:pPr>
    </w:p>
    <w:sectPr>
      <w:pgSz w:w="16838" w:h="11906" w:orient="landscape"/>
      <w:pgMar w:top="1701" w:right="1440" w:bottom="1701"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40E93"/>
    <w:rsid w:val="04CB6303"/>
    <w:rsid w:val="083922BF"/>
    <w:rsid w:val="0B4115E1"/>
    <w:rsid w:val="13533B28"/>
    <w:rsid w:val="1F9651BD"/>
    <w:rsid w:val="35A61D0E"/>
    <w:rsid w:val="3B4F63BC"/>
    <w:rsid w:val="4C2A15CB"/>
    <w:rsid w:val="4C7A3D04"/>
    <w:rsid w:val="4E581B2A"/>
    <w:rsid w:val="52CD1D8A"/>
    <w:rsid w:val="546A2D50"/>
    <w:rsid w:val="54C55433"/>
    <w:rsid w:val="59E87F82"/>
    <w:rsid w:val="5AB17810"/>
    <w:rsid w:val="5DC45D36"/>
    <w:rsid w:val="60DE1E4D"/>
    <w:rsid w:val="61B40E93"/>
    <w:rsid w:val="6F41213F"/>
    <w:rsid w:val="741B2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_Style 7"/>
    <w:basedOn w:val="1"/>
    <w:next w:val="6"/>
    <w:qFormat/>
    <w:uiPriority w:val="34"/>
    <w:pPr>
      <w:adjustRightInd/>
      <w:spacing w:line="240" w:lineRule="auto"/>
      <w:ind w:firstLine="420" w:firstLineChars="200"/>
      <w:textAlignment w:val="auto"/>
    </w:pPr>
    <w:rPr>
      <w:kern w:val="2"/>
      <w:szCs w:val="2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2020-06-02T06:36:00Z</dcterms:created>
  <dc:creator>刘喆</dc:creator>
  <cp:lastModifiedBy>40不惑</cp:lastModifiedBy>
  <dcterms:modified xsi:type="dcterms:W3CDTF">2020-06-02T11:43:37Z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