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2020</w:t>
      </w:r>
      <w:r>
        <w:rPr>
          <w:rFonts w:hint="eastAsia" w:ascii="黑体" w:hAnsi="黑体" w:eastAsia="黑体"/>
          <w:sz w:val="36"/>
          <w:szCs w:val="36"/>
        </w:rPr>
        <w:t>年河北省战略性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新兴产业领军百强企业名单</w:t>
      </w:r>
    </w:p>
    <w:p>
      <w:pPr>
        <w:spacing w:line="58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（100家）</w:t>
      </w:r>
    </w:p>
    <w:tbl>
      <w:tblPr>
        <w:tblStyle w:val="8"/>
        <w:tblW w:w="84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排位</w:t>
            </w:r>
          </w:p>
        </w:tc>
        <w:tc>
          <w:tcPr>
            <w:tcW w:w="7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承德钢铁集团有限公司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中信戴卡股份有限公司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中车唐山机车车辆有限公司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石家庄君乐宝乳业有限公司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邯郸美的制冷设备有限公司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首钢智新迁安电磁材料有限公司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宏启胜精密电子（秦皇岛）有限公司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格力电器（石家庄）有限公司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石家庄钢铁有限责任公司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石药集团欧意药业有限公司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精诚工科汽车系统有限公司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晶龙实业集团有限公司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东旭集团有限公司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石药集团恩必普药业有限公司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诺博汽车系统有限公司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河北华丰能源科技发展有限公司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京东方（河北）移动显示技术有限公司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石家庄四药有限公司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河北新启元能源技术开发股份有限公司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华北制药股份有限公司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石家庄以岭药业股份有限公司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石家庄常山北明科技股份有限公司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中铁山桥集团有限公司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晶澳（邢台）太阳能有限公司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蜂巢传动科技河北有限公司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河北新金万利新材料科技有限公司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富智康精密电子（廊坊）有限公司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保定市立中车轮制造有限公司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英利能源（中国）有限公司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保定天威保变电气股份有限公司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河北长安汽车有限公司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曼德电子电器有限公司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河北晨阳工贸集团有限公司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张家口沃尔沃汽车发动机制造有限公司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河北龙凤山铸业有限公司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达力普石油专用管有限公司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远景能源河北有限公司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河北华通线缆集团股份有限公司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维特根(中国)机械有限公司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唐山首唐宝生功能材料有限公司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廊坊莱尼线束系统有限公司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中钢集团邢台机械轧辊有限公司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巨力集团有限公司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河北银隆新能源有限公司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石药集团中诺药业（石家庄）有限公司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河北远东通信系统工程有限公司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河北常山生化药业股份有限公司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河北雷萨重型工程机械有限责任公司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艾杰旭汽车玻璃（秦皇岛）有限公司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晨光生物科技集团股份有限公司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廊坊华安汽车装备有限公司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凌云工业股份有限公司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海湾安全技术有限公司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石药集团维生药业(石家庄)有限公司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河北威远生物化工有限公司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霸州市丰聚环保科技有限公司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曲周县中驰新材料有限公司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河北超威电源有限公司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唐山东方雨虹防水技术有限责任公司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华北制药河北华民药业有限责任公司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金风科技河北有限公司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唐山海泰新能科技股份有限公司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青鸟消防股份有限公司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艾尔姆风能叶片制品（秦皇岛）有限公司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阳光硅谷电子科技有限公司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神威药业集团有限公司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保定四方继保工程技术有限公司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石家庄国祥运输设备有限公司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河北港安环保科技有限公司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光为绿色能源科技有限公司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保定四方电力控制设备有限公司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华北制药金坦生物技术股份有限公司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河北天旭生物科技有限公司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华电曹妃甸重工装备有限公司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邯郸市柏林药业有限公司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国电联合动力技术(保定)有限公司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乐凯胶片股份有限公司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唐山华普凯帝照明有限公司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邢台金风科技有限公司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中红普林医疗用品股份有限公司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石家庄安瑞科气体机械有限公司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河北四通新型金属材料股份有限公司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石家庄海山实业发展总公司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唐山爱信齿轮有限责任公司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廊坊新奥燃气有限公司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颈复康药业集团有限公司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波森尾气系统（廊坊）有限公司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河北中兴汽车制造有限公司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唐山松下产业机器有限公司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河北先河环保科技股份有限公司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河北惠尔信新材料有限公司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中车石家庄车辆有限公司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华北制药集团先泰药业有限公司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卢卡斯伟利达廊重制动器有限公司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中原管道制造有限公司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河冶科技股份有限公司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唐山国轩电池有限公司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河北吉杰太阳能科技有限公司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宁晋松宫电子材料有限公司</w:t>
            </w:r>
          </w:p>
        </w:tc>
      </w:tr>
    </w:tbl>
    <w:p>
      <w:pPr>
        <w:spacing w:line="58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仿宋_GB2312"/>
          <w:sz w:val="32"/>
          <w:szCs w:val="32"/>
        </w:rPr>
        <w:t>附件2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2020年河北省战略性新兴产业创新百强企业名单</w:t>
      </w:r>
    </w:p>
    <w:p>
      <w:pPr>
        <w:spacing w:line="58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（100家）</w:t>
      </w:r>
    </w:p>
    <w:tbl>
      <w:tblPr>
        <w:tblStyle w:val="8"/>
        <w:tblW w:w="8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7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7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中信戴卡股份有限公司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云谷（固安）科技有限公司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新奥科技发展有限公司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河钢股份有限公司承德分公司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中车唐山机车车辆有限公司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河北晨阳工贸集团有限公司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河北道荣新能源科技有限公司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河北万瑞医疗器械有限公司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保定天威保变电气股份有限公司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河北金力新能源科技股份有限公司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晨光生物科技集团股份有限公司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中钢集团邢台机械轧辊有限公司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中煤张家口煤矿机械有限责任公司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纳智源科技（唐山）有限责任公司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石家庄钢铁有限责任公司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石家庄君乐宝乳业有限公司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中国石油集团东方地球物理勘探有限责任公司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河北汉光重工有限责任公司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唐山净天环保科技有限公司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唐山松下产业机器有限公司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唐山百川智能机器股份有限公司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同辉电子科技股份有限公司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中国移动通信集团河北有限公司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石家庄新华能源环保科技股份有限公司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皓庭（唐山）环境科技有限公司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河北秦淮数据有限公司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风帆有限责任公司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石家庄德度光电科技有限公司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河北鸿宇通信器材有限公司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英利能源（中国）有限公司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中车石家庄车辆有限公司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哈电集团（秦皇岛）重型装备有限公司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神威药业集团有限公司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秦皇岛戴卡兴龙轮毂有限公司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义博通信设备集团股份有限公司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河北东方祥瑞通信技术有限公司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固安翌光科技有限公司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领途汽车有限公司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河北银隆新能源有限公司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保定天威集团特变电气有限公司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曼德电子电器有限公司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河北普康医疗设备有限公司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邯郸美的制冷设备有限公司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河北汇金机电股份有限公司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石家庄以岭药业股份有限公司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雪川农业发展股份有限公司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石家庄中博汽车有限公司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固安博健生物技术有限公司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中冶沈勘秦皇岛工程设计研究总院有限公司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河北旭杰环境工程有限公司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智慧互通科技有限公司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河北瑞鹤医疗器械有限公司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秦皇岛中秦渤海轮毂有限公司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河北硕通交通设施科技有限公司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新兴河北工程技术有限公司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冀凯河北机电科技有限公司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河北省农业机械化研究所有限公司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廊坊京磁精密材料有限公司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唐山哈船科技有限公司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新智数字科技有限公司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国网河北能源技术服务有限公司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中信重工开诚智能装备有限公司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东旭集团有限公司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巨力索具股份有限公司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河北稳控科技有限公司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河北四通新型金属材料股份有限公司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河北麦森钛白粉有限公司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石家庄国祥运输设备有限公司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康泰医学系统（秦皇岛）股份有限公司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河北远东通信系统工程有限公司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河北维尔利动物药业集团有限公司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河北硅谷化工有限公司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三河同飞制冷股份有限公司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新地能源工程技术有限公司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河北思达歌数据科技投资有限公司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定州市悦达科技有限公司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石家庄奥奇电子科技有限公司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唐山金利海生物柴油股份有限公司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沧州沃盛源节能电器设备有限公司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河北志方通信设备有限公司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燕诚智能设备制造河北有限公司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河北世轩科技有限公司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保定市立中车轮制造有限公司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惠阳航空螺旋桨有限责任公司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宁晋松宫电子材料有限公司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石家庄奥通机械设备制造有限公司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凌云工业股份有限公司汽车零部件研发分公司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石家庄丰环环保设备有限公司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保定来福汽车照明集团有限公司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91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河北科星药业有限公司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92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衡水奇佳停车设备有限公司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93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固安飞马拓新电子设备有限公司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94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卢卡斯伟利达廊重制动器有限公司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凯瑞环保科技股份有限公司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河北鑫鼎盛海电子科技有限公司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石家庄睿晟天达科技有限公司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98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铁科腾跃科技有限公司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石家庄荣信科技有限公司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中国乐凯集团有限公司</w:t>
            </w:r>
          </w:p>
        </w:tc>
      </w:tr>
    </w:tbl>
    <w:p>
      <w:pPr>
        <w:spacing w:line="580" w:lineRule="exact"/>
        <w:ind w:firstLine="640" w:firstLineChars="200"/>
        <w:jc w:val="center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9"/>
    <w:rsid w:val="00027609"/>
    <w:rsid w:val="00050DFD"/>
    <w:rsid w:val="000C1F2B"/>
    <w:rsid w:val="001B55B5"/>
    <w:rsid w:val="001F140D"/>
    <w:rsid w:val="0020078F"/>
    <w:rsid w:val="002860CC"/>
    <w:rsid w:val="002B322A"/>
    <w:rsid w:val="002F4EEB"/>
    <w:rsid w:val="00340C00"/>
    <w:rsid w:val="004B74DD"/>
    <w:rsid w:val="004E102B"/>
    <w:rsid w:val="00596E1E"/>
    <w:rsid w:val="005A1335"/>
    <w:rsid w:val="0065773B"/>
    <w:rsid w:val="006765FC"/>
    <w:rsid w:val="00774099"/>
    <w:rsid w:val="007A0BC0"/>
    <w:rsid w:val="007D78E7"/>
    <w:rsid w:val="00806578"/>
    <w:rsid w:val="00860BBC"/>
    <w:rsid w:val="008C662A"/>
    <w:rsid w:val="008F5B81"/>
    <w:rsid w:val="009B23BD"/>
    <w:rsid w:val="00A031E6"/>
    <w:rsid w:val="00A42A94"/>
    <w:rsid w:val="00A94518"/>
    <w:rsid w:val="00AD2B53"/>
    <w:rsid w:val="00AF5A8F"/>
    <w:rsid w:val="00AF6F94"/>
    <w:rsid w:val="00B90E8E"/>
    <w:rsid w:val="00BA5E07"/>
    <w:rsid w:val="00BE4670"/>
    <w:rsid w:val="00C62FCD"/>
    <w:rsid w:val="00C73CA8"/>
    <w:rsid w:val="00C7723C"/>
    <w:rsid w:val="00CD37B8"/>
    <w:rsid w:val="00D76CD3"/>
    <w:rsid w:val="00E8675B"/>
    <w:rsid w:val="00EC5A0F"/>
    <w:rsid w:val="00FE20DA"/>
    <w:rsid w:val="271B21A9"/>
    <w:rsid w:val="2DC81006"/>
    <w:rsid w:val="42E153D2"/>
    <w:rsid w:val="541E5C6A"/>
    <w:rsid w:val="68C56B1D"/>
    <w:rsid w:val="695A40F4"/>
    <w:rsid w:val="745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4"/>
    <w:semiHidden/>
    <w:unhideWhenUsed/>
    <w:uiPriority w:val="99"/>
    <w:pPr>
      <w:snapToGrid w:val="0"/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5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ndnote reference"/>
    <w:basedOn w:val="9"/>
    <w:semiHidden/>
    <w:unhideWhenUsed/>
    <w:uiPriority w:val="99"/>
    <w:rPr>
      <w:vertAlign w:val="superscript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character" w:customStyle="1" w:styleId="14">
    <w:name w:val="尾注文本 Char"/>
    <w:basedOn w:val="9"/>
    <w:link w:val="2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脚注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6551EC-2F9C-4E32-A380-B2A3F62AF2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682</Words>
  <Characters>3892</Characters>
  <Lines>32</Lines>
  <Paragraphs>9</Paragraphs>
  <TotalTime>380</TotalTime>
  <ScaleCrop>false</ScaleCrop>
  <LinksUpToDate>false</LinksUpToDate>
  <CharactersWithSpaces>4565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2020-07-06T01:50:00Z</dcterms:created>
  <dc:creator>Microsoft</dc:creator>
  <cp:lastModifiedBy>底色常青</cp:lastModifiedBy>
  <cp:lastPrinted>2020-07-15T09:16:00Z</cp:lastPrinted>
  <dcterms:modified xsi:type="dcterms:W3CDTF">2020-07-16T02:23:19Z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