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4"/>
          <w:szCs w:val="44"/>
          <w:shd w:val="clear" w:color="auto" w:fill="FFFFFF"/>
          <w:lang w:val="en-US" w:eastAsia="zh-CN"/>
        </w:rPr>
      </w:pPr>
      <w:r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4"/>
          <w:szCs w:val="44"/>
          <w:shd w:val="clear" w:color="auto" w:fill="FFFFFF"/>
          <w:lang w:val="en-US" w:eastAsia="zh-CN"/>
        </w:rPr>
        <w:t>项目采购要求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40" w:lineRule="exact"/>
        <w:ind w:left="0" w:right="0" w:firstLine="420"/>
        <w:jc w:val="center"/>
        <w:textAlignment w:val="auto"/>
        <w:rPr>
          <w:rFonts w:hint="eastAsia" w:ascii="Tahoma" w:hAnsi="Tahoma" w:eastAsia="宋体" w:cs="Tahoma"/>
          <w:b/>
          <w:bCs/>
          <w:i w:val="0"/>
          <w:caps w:val="0"/>
          <w:color w:val="4F4F4F"/>
          <w:spacing w:val="0"/>
          <w:sz w:val="44"/>
          <w:szCs w:val="44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项目基本情况：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货物采购内容：</w:t>
      </w:r>
      <w:r>
        <w:rPr>
          <w:rFonts w:hint="eastAsia" w:ascii="仿宋" w:hAnsi="仿宋" w:eastAsia="仿宋" w:cs="仿宋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宣传报道400篇。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0" w:leftChars="0" w:firstLine="0" w:firstLineChars="0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货物采购要求：包括但不限于在以下网站发布稿件：大众网、中国山东网、网易山东、山东商报、河北新闻网、中国网、人民网、腾讯新闻、今日头条、新浪新闻、中国城市网、山东在线等。发布关于此项目的稿件数量为400篇，并整理好表格提交给采购人确认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="0" w:leftChars="0" w:right="0" w:rightChars="0" w:firstLine="0" w:firstLineChars="0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报价单：</w:t>
      </w:r>
    </w:p>
    <w:p>
      <w:pPr>
        <w:jc w:val="center"/>
        <w:rPr>
          <w:rFonts w:hint="eastAsia" w:ascii="仿宋" w:hAnsi="仿宋" w:eastAsia="仿宋" w:cs="仿宋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44"/>
          <w:szCs w:val="44"/>
          <w:u w:val="none"/>
          <w:lang w:val="en-US" w:eastAsia="zh-CN"/>
        </w:rPr>
        <w:t>莘县2021年农村电商实用型培训项目</w:t>
      </w:r>
    </w:p>
    <w:tbl>
      <w:tblPr>
        <w:tblStyle w:val="4"/>
        <w:tblW w:w="7600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470"/>
        <w:gridCol w:w="306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4530" w:type="dxa"/>
            <w:gridSpan w:val="2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投标报价（元）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小写</w:t>
            </w: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大写</w:t>
            </w:r>
          </w:p>
        </w:tc>
        <w:tc>
          <w:tcPr>
            <w:tcW w:w="1395" w:type="dxa"/>
            <w:vMerge w:val="restart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167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7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3060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vMerge w:val="continue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default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备注：以上报价需包含税费。</w:t>
      </w: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  <w:bookmarkStart w:id="0" w:name="_GoBack"/>
      <w:bookmarkEnd w:id="0"/>
    </w:p>
    <w:p>
      <w:pPr>
        <w:pStyle w:val="2"/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投标人：</w:t>
      </w:r>
    </w:p>
    <w:p>
      <w:pPr>
        <w:pStyle w:val="2"/>
        <w:jc w:val="center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日期：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leftChars="0" w:right="0" w:rightChars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/>
        <w:jc w:val="left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投标文件报送要求：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1.服务商根据项目概况、采购清单等信息制定投标材料，至少应包含投标人资格证明材料、公司简介、报价单以及特别注明应提供的其他材料等。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2.所有报送材料均需加盖公章；报价单在公司名称处加盖公章，报价需求至少三个自然月内有效，若发现缺章、漏章、涂改等现象，报价单视为无效；报送材料密封在档案袋中，需要档案袋外粘贴密封条并加盖公章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420" w:lineRule="exact"/>
        <w:ind w:right="0" w:rightChars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4F4F4F"/>
          <w:spacing w:val="0"/>
          <w:sz w:val="32"/>
          <w:szCs w:val="32"/>
          <w:shd w:val="clear" w:color="auto" w:fill="FFFFFF"/>
          <w:lang w:val="en-US" w:eastAsia="zh-CN"/>
        </w:rPr>
        <w:t>注：服务商需提供服务方案、承诺，满足甲方所提项目要求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78EE5EA"/>
    <w:multiLevelType w:val="singleLevel"/>
    <w:tmpl w:val="A78EE5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9A1130B"/>
    <w:multiLevelType w:val="singleLevel"/>
    <w:tmpl w:val="79A1130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2FC"/>
    <w:rsid w:val="0029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  <w:rPr>
      <w:rFonts w:eastAsia="宋体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2021-12-29T07:24:00Z</dcterms:created>
  <dc:creator>zbn</dc:creator>
  <cp:lastModifiedBy>zbn</cp:lastModifiedBy>
  <dcterms:modified xsi:type="dcterms:W3CDTF">2021-12-29T07:25:17Z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