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360" w:lineRule="auto"/>
        <w:ind w:right="-170"/>
        <w:jc w:val="center"/>
        <w:rPr>
          <w:rFonts w:hint="default" w:ascii="宋体" w:hAnsi="宋体" w:eastAsia="宋体"/>
          <w:b/>
          <w:bCs/>
          <w:sz w:val="46"/>
          <w:szCs w:val="48"/>
          <w:highlight w:val="none"/>
          <w:lang w:val="en-US" w:eastAsia="zh-CN"/>
        </w:rPr>
      </w:pPr>
      <w:r>
        <w:rPr>
          <w:rFonts w:hint="eastAsia" w:ascii="宋体" w:hAnsi="宋体" w:eastAsia="宋体" w:cs="Times New Roman"/>
          <w:b/>
          <w:bCs/>
          <w:spacing w:val="-6"/>
          <w:sz w:val="52"/>
          <w:szCs w:val="48"/>
          <w:highlight w:val="none"/>
          <w:lang w:val="en-US" w:eastAsia="zh-CN"/>
        </w:rPr>
        <w:t>张家口第一中学扩建项目智慧工地技术服务采购</w:t>
      </w:r>
      <w:r>
        <w:rPr>
          <w:rFonts w:hint="eastAsia" w:ascii="宋体" w:hAnsi="宋体"/>
          <w:b/>
          <w:bCs/>
          <w:spacing w:val="-6"/>
          <w:sz w:val="52"/>
          <w:szCs w:val="48"/>
          <w:highlight w:val="none"/>
          <w:lang w:val="en-US" w:eastAsia="zh-CN"/>
        </w:rPr>
        <w:t>公告</w:t>
      </w:r>
    </w:p>
    <w:p>
      <w:pPr>
        <w:adjustRightInd w:val="0"/>
        <w:snapToGrid w:val="0"/>
        <w:spacing w:before="624" w:beforeLines="200" w:after="312" w:afterLines="100"/>
        <w:jc w:val="center"/>
        <w:rPr>
          <w:rFonts w:hint="eastAsia" w:ascii="宋体" w:hAnsi="宋体"/>
          <w:b/>
          <w:bCs/>
          <w:spacing w:val="60"/>
          <w:sz w:val="94"/>
          <w:szCs w:val="84"/>
        </w:rPr>
      </w:pPr>
      <w:r>
        <w:rPr>
          <w:rFonts w:hint="eastAsia" w:ascii="宋体" w:hAnsi="宋体"/>
          <w:b/>
          <w:bCs/>
          <w:spacing w:val="60"/>
          <w:sz w:val="94"/>
          <w:szCs w:val="84"/>
        </w:rPr>
        <w:t>询价文件</w:t>
      </w:r>
    </w:p>
    <w:p>
      <w:pPr>
        <w:adjustRightInd w:val="0"/>
        <w:snapToGrid w:val="0"/>
        <w:spacing w:before="312" w:beforeLines="100" w:after="312" w:afterLines="100"/>
        <w:rPr>
          <w:rFonts w:hint="eastAsia" w:ascii="宋体" w:hAnsi="宋体"/>
          <w:bCs/>
          <w:sz w:val="28"/>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spacing w:before="468" w:beforeLines="150" w:after="780" w:afterLines="250"/>
        <w:ind w:firstLine="1699" w:firstLineChars="607"/>
        <w:rPr>
          <w:rFonts w:hint="eastAsia" w:ascii="宋体" w:hAnsi="宋体"/>
          <w:bCs/>
          <w:sz w:val="28"/>
        </w:rPr>
      </w:pPr>
    </w:p>
    <w:p>
      <w:pPr>
        <w:adjustRightInd w:val="0"/>
        <w:snapToGrid w:val="0"/>
        <w:spacing w:before="468" w:beforeLines="150" w:after="780" w:afterLines="250"/>
        <w:ind w:firstLine="1699" w:firstLineChars="607"/>
        <w:rPr>
          <w:rFonts w:hint="default" w:ascii="宋体" w:hAnsi="宋体" w:eastAsia="宋体"/>
          <w:bCs/>
          <w:sz w:val="28"/>
          <w:lang w:val="en-US" w:eastAsia="zh-CN"/>
        </w:rPr>
      </w:pPr>
      <w:r>
        <w:rPr>
          <w:rFonts w:hint="eastAsia" w:ascii="宋体" w:hAnsi="宋体"/>
          <w:bCs/>
          <w:sz w:val="28"/>
        </w:rPr>
        <w:t>采 购 人：</w:t>
      </w:r>
      <w:r>
        <w:rPr>
          <w:rFonts w:hint="eastAsia" w:ascii="宋体" w:hAnsi="宋体"/>
          <w:bCs/>
          <w:sz w:val="28"/>
          <w:lang w:val="en-US" w:eastAsia="zh-CN"/>
        </w:rPr>
        <w:t>长城新媒体（河北）有限公司</w:t>
      </w:r>
    </w:p>
    <w:p>
      <w:pPr>
        <w:adjustRightInd w:val="0"/>
        <w:snapToGrid w:val="0"/>
        <w:spacing w:before="468" w:beforeLines="150" w:after="780" w:afterLines="250"/>
        <w:ind w:firstLine="1699" w:firstLineChars="607"/>
        <w:rPr>
          <w:rFonts w:hint="eastAsia" w:ascii="宋体" w:hAnsi="宋体"/>
          <w:kern w:val="24"/>
          <w:sz w:val="30"/>
          <w:szCs w:val="30"/>
        </w:rPr>
      </w:pPr>
      <w:r>
        <w:rPr>
          <w:rFonts w:hint="eastAsia" w:ascii="宋体" w:hAnsi="宋体"/>
          <w:bCs/>
          <w:sz w:val="28"/>
        </w:rPr>
        <w:t>日     期: 20</w:t>
      </w:r>
      <w:r>
        <w:rPr>
          <w:rFonts w:ascii="宋体" w:hAnsi="宋体"/>
          <w:bCs/>
          <w:sz w:val="28"/>
        </w:rPr>
        <w:t>2</w:t>
      </w:r>
      <w:r>
        <w:rPr>
          <w:rFonts w:hint="eastAsia" w:ascii="宋体" w:hAnsi="宋体"/>
          <w:bCs/>
          <w:sz w:val="28"/>
          <w:lang w:val="en-US" w:eastAsia="zh-CN"/>
        </w:rPr>
        <w:t>3</w:t>
      </w:r>
      <w:r>
        <w:rPr>
          <w:rFonts w:hint="eastAsia" w:ascii="宋体" w:hAnsi="宋体"/>
          <w:bCs/>
          <w:sz w:val="28"/>
        </w:rPr>
        <w:t>年</w:t>
      </w:r>
      <w:r>
        <w:rPr>
          <w:rFonts w:hint="eastAsia" w:ascii="宋体" w:hAnsi="宋体"/>
          <w:bCs/>
          <w:sz w:val="28"/>
          <w:lang w:val="en-US" w:eastAsia="zh-CN"/>
        </w:rPr>
        <w:t>5</w:t>
      </w:r>
      <w:r>
        <w:rPr>
          <w:rFonts w:hint="eastAsia" w:ascii="宋体" w:hAnsi="宋体"/>
          <w:bCs/>
          <w:sz w:val="28"/>
        </w:rPr>
        <w:t>月</w:t>
      </w:r>
    </w:p>
    <w:p>
      <w:pPr>
        <w:adjustRightInd w:val="0"/>
        <w:snapToGrid w:val="0"/>
        <w:spacing w:before="468" w:beforeLines="150" w:after="780" w:afterLines="250"/>
        <w:ind w:firstLine="1821" w:firstLineChars="607"/>
        <w:rPr>
          <w:rFonts w:hint="eastAsia" w:ascii="宋体" w:hAnsi="宋体"/>
          <w:kern w:val="24"/>
          <w:sz w:val="30"/>
          <w:szCs w:val="30"/>
        </w:rPr>
      </w:pPr>
    </w:p>
    <w:p>
      <w:pPr>
        <w:rPr>
          <w:rFonts w:hint="eastAsia" w:ascii="Tahoma" w:hAnsi="Tahoma" w:cs="Tahoma"/>
          <w:b/>
          <w:bCs/>
          <w:i w:val="0"/>
          <w:caps w:val="0"/>
          <w:color w:val="4F4F4F"/>
          <w:spacing w:val="0"/>
          <w:sz w:val="40"/>
          <w:szCs w:val="40"/>
          <w:shd w:val="clear" w:color="auto" w:fill="FFFFFF"/>
          <w:lang w:val="en-US" w:eastAsia="zh-CN"/>
        </w:rPr>
      </w:pPr>
      <w:r>
        <w:rPr>
          <w:rFonts w:hint="eastAsia" w:ascii="Tahoma" w:hAnsi="Tahoma" w:cs="Tahoma"/>
          <w:b/>
          <w:bCs/>
          <w:i w:val="0"/>
          <w:caps w:val="0"/>
          <w:color w:val="4F4F4F"/>
          <w:spacing w:val="0"/>
          <w:sz w:val="40"/>
          <w:szCs w:val="40"/>
          <w:shd w:val="clear" w:color="auto" w:fill="FFFFFF"/>
          <w:lang w:val="en-US" w:eastAsia="zh-CN"/>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40" w:lineRule="exact"/>
        <w:ind w:left="0" w:right="0" w:firstLine="420"/>
        <w:jc w:val="center"/>
        <w:textAlignment w:val="auto"/>
        <w:rPr>
          <w:rFonts w:hint="eastAsia" w:ascii="宋体" w:hAnsi="宋体" w:eastAsia="宋体" w:cs="Times New Roman"/>
          <w:b/>
          <w:bCs/>
          <w:kern w:val="0"/>
          <w:sz w:val="32"/>
          <w:szCs w:val="32"/>
          <w:lang w:val="en-US" w:eastAsia="zh-CN" w:bidi="ar-SA"/>
        </w:rPr>
      </w:pPr>
      <w:r>
        <w:rPr>
          <w:rFonts w:hint="eastAsia" w:ascii="宋体" w:hAnsi="宋体" w:eastAsia="宋体" w:cs="Times New Roman"/>
          <w:b/>
          <w:bCs/>
          <w:kern w:val="0"/>
          <w:sz w:val="32"/>
          <w:szCs w:val="32"/>
          <w:lang w:val="en-US" w:eastAsia="zh-CN" w:bidi="ar-SA"/>
        </w:rPr>
        <w:t>一、询价采购公告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一、项目概况：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采购人名称：</w:t>
      </w:r>
      <w:r>
        <w:rPr>
          <w:rFonts w:hint="eastAsia" w:ascii="宋体" w:hAnsi="宋体" w:eastAsia="宋体" w:cs="宋体"/>
          <w:i w:val="0"/>
          <w:caps w:val="0"/>
          <w:color w:val="4F4F4F"/>
          <w:spacing w:val="0"/>
          <w:sz w:val="24"/>
          <w:szCs w:val="24"/>
          <w:shd w:val="clear" w:color="auto" w:fill="FFFFFF"/>
          <w:lang w:val="en-US" w:eastAsia="zh-CN"/>
        </w:rPr>
        <w:t>长城新媒体（河北）有限公司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rPr>
        <w:t>项目名称：</w:t>
      </w:r>
      <w:r>
        <w:rPr>
          <w:rFonts w:hint="eastAsia" w:ascii="宋体" w:hAnsi="宋体" w:eastAsia="宋体" w:cs="宋体"/>
          <w:i w:val="0"/>
          <w:caps w:val="0"/>
          <w:color w:val="4F4F4F"/>
          <w:spacing w:val="0"/>
          <w:sz w:val="24"/>
          <w:szCs w:val="24"/>
          <w:shd w:val="clear" w:color="auto" w:fill="FFFFFF"/>
          <w:lang w:val="en-US" w:eastAsia="zh-CN"/>
        </w:rPr>
        <w:t>张家口第一中学扩建项目智慧工地技术服务采购项目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3.</w:t>
      </w:r>
      <w:r>
        <w:rPr>
          <w:rFonts w:hint="eastAsia" w:ascii="宋体" w:hAnsi="宋体" w:eastAsia="宋体" w:cs="宋体"/>
          <w:i w:val="0"/>
          <w:caps w:val="0"/>
          <w:color w:val="4F4F4F"/>
          <w:spacing w:val="0"/>
          <w:sz w:val="24"/>
          <w:szCs w:val="24"/>
          <w:shd w:val="clear" w:color="auto" w:fill="FFFFFF"/>
        </w:rPr>
        <w:t>项目预算金额：</w:t>
      </w:r>
      <w:r>
        <w:rPr>
          <w:rFonts w:hint="eastAsia" w:ascii="宋体" w:hAnsi="宋体" w:cs="宋体"/>
          <w:i w:val="0"/>
          <w:caps w:val="0"/>
          <w:color w:val="4F4F4F"/>
          <w:spacing w:val="0"/>
          <w:sz w:val="24"/>
          <w:szCs w:val="24"/>
          <w:shd w:val="clear" w:color="auto" w:fill="FFFFFF"/>
          <w:lang w:val="en-US" w:eastAsia="zh-CN"/>
        </w:rPr>
        <w:t>199万元</w:t>
      </w:r>
      <w:r>
        <w:rPr>
          <w:rFonts w:hint="eastAsia" w:ascii="宋体" w:hAnsi="宋体" w:eastAsia="宋体" w:cs="宋体"/>
          <w:i w:val="0"/>
          <w:caps w:val="0"/>
          <w:color w:val="4F4F4F"/>
          <w:spacing w:val="0"/>
          <w:sz w:val="24"/>
          <w:szCs w:val="24"/>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4.</w:t>
      </w:r>
      <w:r>
        <w:rPr>
          <w:rFonts w:hint="eastAsia" w:ascii="宋体" w:hAnsi="宋体" w:eastAsia="宋体" w:cs="宋体"/>
          <w:i w:val="0"/>
          <w:caps w:val="0"/>
          <w:color w:val="4F4F4F"/>
          <w:spacing w:val="0"/>
          <w:sz w:val="24"/>
          <w:szCs w:val="24"/>
          <w:shd w:val="clear" w:color="auto" w:fill="FFFFFF"/>
        </w:rPr>
        <w:t>采购方式：</w:t>
      </w:r>
      <w:r>
        <w:rPr>
          <w:rFonts w:hint="eastAsia" w:ascii="宋体" w:hAnsi="宋体" w:eastAsia="宋体" w:cs="宋体"/>
          <w:i w:val="0"/>
          <w:caps w:val="0"/>
          <w:color w:val="4F4F4F"/>
          <w:spacing w:val="0"/>
          <w:sz w:val="24"/>
          <w:szCs w:val="24"/>
          <w:shd w:val="clear" w:color="auto" w:fill="FFFFFF"/>
          <w:lang w:val="en-US" w:eastAsia="zh-CN"/>
        </w:rPr>
        <w:t>比价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5.</w:t>
      </w:r>
      <w:r>
        <w:rPr>
          <w:rFonts w:hint="eastAsia" w:ascii="宋体" w:hAnsi="宋体" w:eastAsia="宋体" w:cs="宋体"/>
          <w:i w:val="0"/>
          <w:caps w:val="0"/>
          <w:color w:val="4F4F4F"/>
          <w:spacing w:val="0"/>
          <w:sz w:val="24"/>
          <w:szCs w:val="24"/>
          <w:shd w:val="clear" w:color="auto" w:fill="FFFFFF"/>
        </w:rPr>
        <w:t>采购内容：</w:t>
      </w:r>
      <w:r>
        <w:rPr>
          <w:rFonts w:hint="eastAsia" w:ascii="宋体" w:hAnsi="宋体" w:eastAsia="宋体" w:cs="宋体"/>
          <w:i w:val="0"/>
          <w:caps w:val="0"/>
          <w:color w:val="4F4F4F"/>
          <w:spacing w:val="0"/>
          <w:sz w:val="24"/>
          <w:szCs w:val="24"/>
          <w:shd w:val="clear" w:color="auto" w:fill="FFFFFF"/>
          <w:lang w:val="en-US" w:eastAsia="zh-CN"/>
        </w:rPr>
        <w:t>软件开发技术服务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6.</w:t>
      </w:r>
      <w:r>
        <w:rPr>
          <w:rFonts w:hint="eastAsia" w:ascii="宋体" w:hAnsi="宋体" w:eastAsia="宋体" w:cs="宋体"/>
          <w:i w:val="0"/>
          <w:caps w:val="0"/>
          <w:color w:val="4F4F4F"/>
          <w:spacing w:val="0"/>
          <w:sz w:val="24"/>
          <w:szCs w:val="24"/>
          <w:shd w:val="clear" w:color="auto" w:fill="FFFFFF"/>
        </w:rPr>
        <w:t>项目实施地点、</w:t>
      </w:r>
      <w:r>
        <w:rPr>
          <w:rFonts w:hint="eastAsia" w:ascii="宋体" w:hAnsi="宋体" w:cs="宋体"/>
          <w:i w:val="0"/>
          <w:caps w:val="0"/>
          <w:color w:val="4F4F4F"/>
          <w:spacing w:val="0"/>
          <w:sz w:val="24"/>
          <w:szCs w:val="24"/>
          <w:shd w:val="clear" w:color="auto" w:fill="FFFFFF"/>
          <w:lang w:val="en-US" w:eastAsia="zh-CN"/>
        </w:rPr>
        <w:t>期限</w:t>
      </w:r>
      <w:r>
        <w:rPr>
          <w:rFonts w:hint="eastAsia" w:ascii="宋体" w:hAnsi="宋体" w:eastAsia="宋体" w:cs="宋体"/>
          <w:i w:val="0"/>
          <w:caps w:val="0"/>
          <w:color w:val="4F4F4F"/>
          <w:spacing w:val="0"/>
          <w:sz w:val="24"/>
          <w:szCs w:val="24"/>
          <w:shd w:val="clear" w:color="auto" w:fill="FFFFFF"/>
        </w:rPr>
        <w:t>：</w:t>
      </w:r>
      <w:r>
        <w:rPr>
          <w:rFonts w:hint="eastAsia" w:ascii="宋体" w:hAnsi="宋体" w:cs="宋体"/>
          <w:i w:val="0"/>
          <w:caps w:val="0"/>
          <w:color w:val="4F4F4F"/>
          <w:spacing w:val="0"/>
          <w:sz w:val="24"/>
          <w:szCs w:val="24"/>
          <w:shd w:val="clear" w:color="auto" w:fill="FFFFFF"/>
          <w:lang w:val="en-US" w:eastAsia="zh-CN"/>
        </w:rPr>
        <w:t>50天</w:t>
      </w:r>
      <w:r>
        <w:rPr>
          <w:rFonts w:hint="eastAsia" w:ascii="宋体" w:hAnsi="宋体" w:eastAsia="宋体" w:cs="宋体"/>
          <w:i w:val="0"/>
          <w:caps w:val="0"/>
          <w:color w:val="4F4F4F"/>
          <w:spacing w:val="0"/>
          <w:sz w:val="24"/>
          <w:szCs w:val="24"/>
          <w:shd w:val="clear" w:color="auto" w:fill="FFFFFF"/>
          <w:lang w:val="en-US" w:eastAsia="zh-CN"/>
        </w:rPr>
        <w:t>内完成所有合同清单内容。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二、投标人资格要求：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在中国境内依法注册的法人或其他经济组织，具有与本次招标内容相适应的经营范围和能力；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eastAsia="zh-CN"/>
        </w:rPr>
      </w:pPr>
      <w:r>
        <w:rPr>
          <w:rFonts w:hint="eastAsia" w:ascii="宋体" w:hAnsi="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eastAsia="宋体" w:cs="宋体"/>
          <w:i w:val="0"/>
          <w:caps w:val="0"/>
          <w:color w:val="4F4F4F"/>
          <w:spacing w:val="0"/>
          <w:sz w:val="24"/>
          <w:szCs w:val="24"/>
          <w:shd w:val="clear" w:color="auto" w:fill="FFFFFF"/>
        </w:rPr>
        <w:t>单位负责人为同一人或者存在控股、管理关系的不同单位，不得同时参与投标</w:t>
      </w:r>
      <w:r>
        <w:rPr>
          <w:rFonts w:hint="eastAsia" w:ascii="宋体" w:hAnsi="宋体" w:eastAsia="宋体" w:cs="宋体"/>
          <w:i w:val="0"/>
          <w:caps w:val="0"/>
          <w:color w:val="4F4F4F"/>
          <w:spacing w:val="0"/>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三、投标文件递交：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shd w:val="clear" w:color="auto" w:fill="FFFFFF"/>
        </w:rPr>
      </w:pPr>
      <w:r>
        <w:rPr>
          <w:rFonts w:hint="eastAsia" w:ascii="宋体" w:hAnsi="宋体" w:eastAsia="宋体" w:cs="宋体"/>
          <w:i w:val="0"/>
          <w:caps w:val="0"/>
          <w:color w:val="4F4F4F"/>
          <w:spacing w:val="0"/>
          <w:sz w:val="24"/>
          <w:szCs w:val="24"/>
          <w:highlight w:val="none"/>
          <w:shd w:val="clear" w:color="auto" w:fill="FFFFFF"/>
          <w:lang w:val="en-US" w:eastAsia="zh-CN"/>
        </w:rPr>
        <w:t>公告</w:t>
      </w:r>
      <w:r>
        <w:rPr>
          <w:rFonts w:hint="eastAsia" w:ascii="宋体" w:hAnsi="宋体" w:eastAsia="宋体" w:cs="宋体"/>
          <w:i w:val="0"/>
          <w:caps w:val="0"/>
          <w:color w:val="4F4F4F"/>
          <w:spacing w:val="0"/>
          <w:sz w:val="24"/>
          <w:szCs w:val="24"/>
          <w:highlight w:val="none"/>
          <w:shd w:val="clear" w:color="auto" w:fill="FFFFFF"/>
        </w:rPr>
        <w:t>时间：202</w:t>
      </w:r>
      <w:r>
        <w:rPr>
          <w:rFonts w:hint="eastAsia" w:ascii="宋体" w:hAnsi="宋体" w:cs="宋体"/>
          <w:i w:val="0"/>
          <w:caps w:val="0"/>
          <w:color w:val="4F4F4F"/>
          <w:spacing w:val="0"/>
          <w:sz w:val="24"/>
          <w:szCs w:val="24"/>
          <w:highlight w:val="none"/>
          <w:shd w:val="clear" w:color="auto" w:fill="FFFFFF"/>
          <w:lang w:val="en-US" w:eastAsia="zh-CN"/>
        </w:rPr>
        <w:t>3</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5</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18</w:t>
      </w:r>
      <w:r>
        <w:rPr>
          <w:rFonts w:hint="eastAsia" w:ascii="宋体" w:hAnsi="宋体" w:eastAsia="宋体" w:cs="宋体"/>
          <w:i w:val="0"/>
          <w:caps w:val="0"/>
          <w:color w:val="4F4F4F"/>
          <w:spacing w:val="0"/>
          <w:sz w:val="24"/>
          <w:szCs w:val="24"/>
          <w:highlight w:val="none"/>
          <w:shd w:val="clear" w:color="auto" w:fill="FFFFFF"/>
        </w:rPr>
        <w:t>日——202</w:t>
      </w:r>
      <w:r>
        <w:rPr>
          <w:rFonts w:hint="eastAsia" w:ascii="宋体" w:hAnsi="宋体" w:cs="宋体"/>
          <w:i w:val="0"/>
          <w:caps w:val="0"/>
          <w:color w:val="4F4F4F"/>
          <w:spacing w:val="0"/>
          <w:sz w:val="24"/>
          <w:szCs w:val="24"/>
          <w:highlight w:val="none"/>
          <w:shd w:val="clear" w:color="auto" w:fill="FFFFFF"/>
          <w:lang w:val="en-US" w:eastAsia="zh-CN"/>
        </w:rPr>
        <w:t>3</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5</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22</w:t>
      </w:r>
      <w:r>
        <w:rPr>
          <w:rFonts w:hint="eastAsia" w:ascii="宋体" w:hAnsi="宋体" w:eastAsia="宋体" w:cs="宋体"/>
          <w:i w:val="0"/>
          <w:caps w:val="0"/>
          <w:color w:val="4F4F4F"/>
          <w:spacing w:val="0"/>
          <w:sz w:val="24"/>
          <w:szCs w:val="24"/>
          <w:highlight w:val="none"/>
          <w:shd w:val="clear" w:color="auto"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rPr>
      </w:pPr>
      <w:r>
        <w:rPr>
          <w:rFonts w:hint="eastAsia" w:ascii="宋体" w:hAnsi="宋体" w:eastAsia="宋体" w:cs="宋体"/>
          <w:i w:val="0"/>
          <w:caps w:val="0"/>
          <w:color w:val="4F4F4F"/>
          <w:spacing w:val="0"/>
          <w:sz w:val="24"/>
          <w:szCs w:val="24"/>
          <w:highlight w:val="none"/>
          <w:shd w:val="clear" w:color="auto" w:fill="FFFFFF"/>
        </w:rPr>
        <w:t>开标时间：202</w:t>
      </w:r>
      <w:r>
        <w:rPr>
          <w:rFonts w:hint="eastAsia" w:ascii="宋体" w:hAnsi="宋体" w:cs="宋体"/>
          <w:i w:val="0"/>
          <w:caps w:val="0"/>
          <w:color w:val="4F4F4F"/>
          <w:spacing w:val="0"/>
          <w:sz w:val="24"/>
          <w:szCs w:val="24"/>
          <w:highlight w:val="none"/>
          <w:shd w:val="clear" w:color="auto" w:fill="FFFFFF"/>
          <w:lang w:val="en-US" w:eastAsia="zh-CN"/>
        </w:rPr>
        <w:t>3</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5</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23</w:t>
      </w:r>
      <w:r>
        <w:rPr>
          <w:rFonts w:hint="eastAsia" w:ascii="宋体" w:hAnsi="宋体" w:eastAsia="宋体" w:cs="宋体"/>
          <w:i w:val="0"/>
          <w:caps w:val="0"/>
          <w:color w:val="4F4F4F"/>
          <w:spacing w:val="0"/>
          <w:sz w:val="24"/>
          <w:szCs w:val="24"/>
          <w:highlight w:val="none"/>
          <w:shd w:val="clear" w:color="auto" w:fill="FFFFFF"/>
        </w:rPr>
        <w:t xml:space="preserve">日 </w:t>
      </w:r>
      <w:r>
        <w:rPr>
          <w:rFonts w:hint="eastAsia" w:ascii="宋体" w:hAnsi="宋体" w:cs="宋体"/>
          <w:i w:val="0"/>
          <w:caps w:val="0"/>
          <w:color w:val="4F4F4F"/>
          <w:spacing w:val="0"/>
          <w:sz w:val="24"/>
          <w:szCs w:val="24"/>
          <w:highlight w:val="none"/>
          <w:shd w:val="clear" w:color="auto" w:fill="FFFFFF"/>
          <w:lang w:val="en-US" w:eastAsia="zh-CN"/>
        </w:rPr>
        <w:t>10</w:t>
      </w:r>
      <w:r>
        <w:rPr>
          <w:rFonts w:hint="eastAsia" w:ascii="宋体" w:hAnsi="宋体" w:eastAsia="宋体" w:cs="宋体"/>
          <w:i w:val="0"/>
          <w:caps w:val="0"/>
          <w:color w:val="4F4F4F"/>
          <w:spacing w:val="0"/>
          <w:sz w:val="24"/>
          <w:szCs w:val="24"/>
          <w:highlight w:val="none"/>
          <w:shd w:val="clear" w:color="auto" w:fill="FFFFFF"/>
        </w:rPr>
        <w:t>:</w:t>
      </w:r>
      <w:r>
        <w:rPr>
          <w:rFonts w:hint="eastAsia" w:ascii="宋体" w:hAnsi="宋体" w:cs="宋体"/>
          <w:i w:val="0"/>
          <w:caps w:val="0"/>
          <w:color w:val="4F4F4F"/>
          <w:spacing w:val="0"/>
          <w:sz w:val="24"/>
          <w:szCs w:val="24"/>
          <w:highlight w:val="none"/>
          <w:shd w:val="clear" w:color="auto" w:fill="FFFFFF"/>
          <w:lang w:val="en-US" w:eastAsia="zh-CN"/>
        </w:rPr>
        <w:t>3</w:t>
      </w:r>
      <w:r>
        <w:rPr>
          <w:rFonts w:hint="eastAsia" w:ascii="宋体" w:hAnsi="宋体" w:eastAsia="宋体" w:cs="宋体"/>
          <w:i w:val="0"/>
          <w:caps w:val="0"/>
          <w:color w:val="4F4F4F"/>
          <w:spacing w:val="0"/>
          <w:sz w:val="24"/>
          <w:szCs w:val="24"/>
          <w:highlight w:val="none"/>
          <w:shd w:val="clear" w:color="auto" w:fill="FFFFFF"/>
        </w:rPr>
        <w:t>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shd w:val="clear" w:color="auto" w:fill="FFFFFF"/>
          <w:lang w:val="en-US" w:eastAsia="zh-CN"/>
        </w:rPr>
      </w:pPr>
      <w:r>
        <w:rPr>
          <w:rFonts w:hint="eastAsia" w:ascii="宋体" w:hAnsi="宋体" w:eastAsia="宋体" w:cs="宋体"/>
          <w:i w:val="0"/>
          <w:caps w:val="0"/>
          <w:color w:val="4F4F4F"/>
          <w:spacing w:val="0"/>
          <w:sz w:val="24"/>
          <w:szCs w:val="24"/>
          <w:highlight w:val="none"/>
          <w:shd w:val="clear" w:color="auto" w:fill="FFFFFF"/>
        </w:rPr>
        <w:t>开标地点：</w:t>
      </w:r>
      <w:r>
        <w:rPr>
          <w:rFonts w:hint="eastAsia" w:ascii="Tahoma" w:hAnsi="Tahoma" w:eastAsia="宋体" w:cs="Tahoma"/>
          <w:i w:val="0"/>
          <w:caps w:val="0"/>
          <w:color w:val="4F4F4F"/>
          <w:spacing w:val="0"/>
          <w:sz w:val="24"/>
          <w:szCs w:val="24"/>
          <w:highlight w:val="none"/>
          <w:shd w:val="clear" w:color="auto" w:fill="FFFFFF"/>
          <w:lang w:val="en-US" w:eastAsia="zh-CN"/>
        </w:rPr>
        <w:t>河北互联网大厦A座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b/>
          <w:bCs/>
          <w:i w:val="0"/>
          <w:caps w:val="0"/>
          <w:color w:val="4F4F4F"/>
          <w:spacing w:val="0"/>
          <w:sz w:val="24"/>
          <w:szCs w:val="24"/>
          <w:shd w:val="clear" w:color="auto" w:fill="FFFFFF"/>
        </w:rPr>
      </w:pPr>
      <w:r>
        <w:rPr>
          <w:rFonts w:hint="eastAsia" w:ascii="宋体" w:hAnsi="宋体" w:eastAsia="宋体" w:cs="宋体"/>
          <w:b/>
          <w:bCs/>
          <w:i w:val="0"/>
          <w:caps w:val="0"/>
          <w:color w:val="4F4F4F"/>
          <w:spacing w:val="0"/>
          <w:sz w:val="24"/>
          <w:szCs w:val="24"/>
          <w:shd w:val="clear" w:color="auto" w:fill="FFFFFF"/>
          <w:lang w:val="en-US" w:eastAsia="zh-CN"/>
        </w:rPr>
        <w:t>四、</w:t>
      </w:r>
      <w:r>
        <w:rPr>
          <w:rFonts w:hint="eastAsia" w:ascii="宋体" w:hAnsi="宋体" w:eastAsia="宋体" w:cs="宋体"/>
          <w:b/>
          <w:bCs/>
          <w:i w:val="0"/>
          <w:caps w:val="0"/>
          <w:color w:val="4F4F4F"/>
          <w:spacing w:val="0"/>
          <w:sz w:val="24"/>
          <w:szCs w:val="24"/>
          <w:shd w:val="clear" w:color="auto" w:fill="FFFFFF"/>
        </w:rPr>
        <w:t>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项目</w:t>
      </w:r>
      <w:r>
        <w:rPr>
          <w:rFonts w:hint="eastAsia" w:ascii="宋体" w:hAnsi="宋体" w:eastAsia="宋体" w:cs="宋体"/>
          <w:i w:val="0"/>
          <w:caps w:val="0"/>
          <w:color w:val="4F4F4F"/>
          <w:spacing w:val="0"/>
          <w:sz w:val="24"/>
          <w:szCs w:val="24"/>
          <w:shd w:val="clear" w:color="auto" w:fill="FFFFFF"/>
        </w:rPr>
        <w:t>联系人：</w:t>
      </w:r>
      <w:r>
        <w:rPr>
          <w:rFonts w:hint="eastAsia" w:ascii="宋体" w:hAnsi="宋体" w:cs="宋体"/>
          <w:i w:val="0"/>
          <w:caps w:val="0"/>
          <w:color w:val="4F4F4F"/>
          <w:spacing w:val="0"/>
          <w:sz w:val="24"/>
          <w:szCs w:val="24"/>
          <w:shd w:val="clear" w:color="auto" w:fill="FFFFFF"/>
          <w:lang w:val="en-US" w:eastAsia="zh-CN"/>
        </w:rPr>
        <w:t>张先生</w:t>
      </w:r>
      <w:r>
        <w:rPr>
          <w:rFonts w:hint="eastAsia" w:ascii="宋体" w:hAnsi="宋体" w:eastAsia="宋体" w:cs="宋体"/>
          <w:i w:val="0"/>
          <w:caps w:val="0"/>
          <w:color w:val="4F4F4F"/>
          <w:spacing w:val="0"/>
          <w:sz w:val="24"/>
          <w:szCs w:val="24"/>
          <w:shd w:val="clear" w:color="auto" w:fill="FFFFFF"/>
          <w:lang w:val="en-US" w:eastAsia="zh-CN"/>
        </w:rPr>
        <w:t xml:space="preserve">         </w:t>
      </w:r>
      <w:r>
        <w:rPr>
          <w:rFonts w:hint="eastAsia" w:ascii="宋体" w:hAnsi="宋体" w:eastAsia="宋体" w:cs="宋体"/>
          <w:i w:val="0"/>
          <w:caps w:val="0"/>
          <w:color w:val="4F4F4F"/>
          <w:spacing w:val="0"/>
          <w:sz w:val="24"/>
          <w:szCs w:val="24"/>
          <w:shd w:val="clear" w:color="auto" w:fill="FFFFFF"/>
        </w:rPr>
        <w:t>联系电话：</w:t>
      </w:r>
      <w:r>
        <w:rPr>
          <w:rFonts w:hint="eastAsia" w:ascii="宋体" w:hAnsi="宋体" w:cs="宋体"/>
          <w:i w:val="0"/>
          <w:caps w:val="0"/>
          <w:color w:val="4F4F4F"/>
          <w:spacing w:val="0"/>
          <w:sz w:val="24"/>
          <w:szCs w:val="24"/>
          <w:shd w:val="clear" w:color="auto" w:fill="FFFFFF"/>
          <w:lang w:val="en-US" w:eastAsia="zh-CN"/>
        </w:rPr>
        <w:t>17798067219</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监督电话：</w:t>
      </w:r>
      <w:r>
        <w:rPr>
          <w:rFonts w:hint="eastAsia" w:ascii="宋体" w:hAnsi="宋体" w:eastAsia="宋体" w:cs="宋体"/>
          <w:i w:val="0"/>
          <w:caps w:val="0"/>
          <w:color w:val="4F4F4F"/>
          <w:spacing w:val="0"/>
          <w:sz w:val="24"/>
          <w:szCs w:val="24"/>
          <w:shd w:val="clear" w:color="auto" w:fill="FFFFFF"/>
          <w:lang w:val="en-US" w:eastAsia="zh-CN"/>
        </w:rPr>
        <w:t>0311-89863387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本公告发布媒体：</w:t>
      </w:r>
      <w:r>
        <w:rPr>
          <w:rFonts w:hint="eastAsia" w:ascii="宋体" w:hAnsi="宋体" w:eastAsia="宋体" w:cs="宋体"/>
          <w:i w:val="0"/>
          <w:caps w:val="0"/>
          <w:color w:val="4F4F4F"/>
          <w:spacing w:val="0"/>
          <w:sz w:val="24"/>
          <w:szCs w:val="24"/>
          <w:shd w:val="clear" w:color="auto" w:fill="FFFFFF"/>
          <w:lang w:val="en-US" w:eastAsia="zh-CN"/>
        </w:rPr>
        <w:t>长城网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p>
    <w:p>
      <w:pPr>
        <w:autoSpaceDE w:val="0"/>
        <w:autoSpaceDN w:val="0"/>
        <w:adjustRightInd w:val="0"/>
        <w:spacing w:before="468" w:beforeLines="150"/>
        <w:jc w:val="center"/>
        <w:rPr>
          <w:rFonts w:hint="eastAsia" w:ascii="宋体" w:hAnsi="宋体" w:eastAsia="宋体" w:cs="Times New Roman"/>
          <w:b/>
          <w:bCs/>
          <w:kern w:val="0"/>
          <w:sz w:val="32"/>
          <w:szCs w:val="32"/>
          <w:highlight w:val="none"/>
          <w:lang w:val="en-US" w:eastAsia="zh-CN" w:bidi="ar-SA"/>
        </w:rPr>
      </w:pPr>
      <w:r>
        <w:rPr>
          <w:rFonts w:hint="eastAsia" w:ascii="宋体" w:hAnsi="宋体" w:cs="Times New Roman"/>
          <w:b/>
          <w:bCs/>
          <w:kern w:val="0"/>
          <w:sz w:val="32"/>
          <w:szCs w:val="32"/>
          <w:highlight w:val="none"/>
          <w:lang w:val="en-US" w:eastAsia="zh-CN" w:bidi="ar-SA"/>
        </w:rPr>
        <w:t>二</w:t>
      </w:r>
      <w:r>
        <w:rPr>
          <w:rFonts w:hint="eastAsia" w:ascii="宋体" w:hAnsi="宋体" w:eastAsia="宋体" w:cs="Times New Roman"/>
          <w:b/>
          <w:bCs/>
          <w:kern w:val="0"/>
          <w:sz w:val="32"/>
          <w:szCs w:val="32"/>
          <w:highlight w:val="none"/>
          <w:lang w:val="en-US" w:eastAsia="zh-CN" w:bidi="ar-SA"/>
        </w:rPr>
        <w:t>、采购项目要求</w:t>
      </w:r>
    </w:p>
    <w:p>
      <w:pPr>
        <w:autoSpaceDE w:val="0"/>
        <w:autoSpaceDN w:val="0"/>
        <w:adjustRightInd w:val="0"/>
        <w:spacing w:line="560" w:lineRule="exact"/>
        <w:ind w:firstLine="482" w:firstLineChars="200"/>
        <w:rPr>
          <w:rFonts w:hint="default" w:ascii="宋体" w:hAnsi="宋体" w:eastAsia="宋体"/>
          <w:b/>
          <w:bCs/>
          <w:color w:val="000000"/>
          <w:sz w:val="24"/>
          <w:szCs w:val="24"/>
          <w:highlight w:val="none"/>
          <w:lang w:val="en-US" w:eastAsia="zh-CN"/>
        </w:rPr>
      </w:pPr>
      <w:r>
        <w:rPr>
          <w:rFonts w:hint="eastAsia" w:ascii="宋体" w:hAnsi="宋体"/>
          <w:b/>
          <w:bCs/>
          <w:color w:val="000000"/>
          <w:sz w:val="24"/>
          <w:szCs w:val="24"/>
          <w:highlight w:val="none"/>
        </w:rPr>
        <w:t>一、</w:t>
      </w:r>
      <w:r>
        <w:rPr>
          <w:rFonts w:hint="eastAsia" w:ascii="宋体" w:hAnsi="宋体"/>
          <w:b/>
          <w:bCs/>
          <w:color w:val="000000"/>
          <w:sz w:val="24"/>
          <w:szCs w:val="24"/>
          <w:highlight w:val="none"/>
          <w:lang w:val="en-US" w:eastAsia="zh-CN"/>
        </w:rPr>
        <w:t>采购</w:t>
      </w:r>
      <w:r>
        <w:rPr>
          <w:rFonts w:hint="eastAsia" w:ascii="宋体" w:hAnsi="宋体"/>
          <w:b/>
          <w:bCs/>
          <w:color w:val="000000"/>
          <w:sz w:val="24"/>
          <w:szCs w:val="24"/>
          <w:highlight w:val="none"/>
        </w:rPr>
        <w:t>内容</w:t>
      </w:r>
      <w:r>
        <w:rPr>
          <w:rFonts w:hint="eastAsia" w:ascii="宋体" w:hAnsi="宋体"/>
          <w:b/>
          <w:bCs/>
          <w:color w:val="000000"/>
          <w:sz w:val="24"/>
          <w:szCs w:val="24"/>
          <w:highlight w:val="none"/>
          <w:lang w:val="en-US" w:eastAsia="zh-CN"/>
        </w:rPr>
        <w:t>及要求</w:t>
      </w:r>
    </w:p>
    <w:p>
      <w:pPr>
        <w:numPr>
          <w:ilvl w:val="0"/>
          <w:numId w:val="0"/>
        </w:numPr>
        <w:ind w:firstLine="480" w:firstLineChars="200"/>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张家口第一中学扩建项目智慧工地技术服务采购项目</w:t>
      </w:r>
      <w:r>
        <w:rPr>
          <w:rFonts w:hint="eastAsia" w:ascii="宋体" w:hAnsi="宋体" w:cs="宋体"/>
          <w:i w:val="0"/>
          <w:caps w:val="0"/>
          <w:color w:val="4F4F4F"/>
          <w:spacing w:val="0"/>
          <w:kern w:val="0"/>
          <w:sz w:val="24"/>
          <w:szCs w:val="24"/>
          <w:shd w:val="clear" w:color="auto" w:fill="FFFFFF"/>
          <w:lang w:val="en-US" w:eastAsia="zh-CN" w:bidi="ar"/>
        </w:rPr>
        <w:t>：</w:t>
      </w:r>
    </w:p>
    <w:p>
      <w:pPr>
        <w:numPr>
          <w:ilvl w:val="0"/>
          <w:numId w:val="0"/>
        </w:numPr>
        <w:ind w:firstLine="480" w:firstLineChars="200"/>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1）劳务实名制通道：各劳务/专业分包单位劳务工人进场时，系统录入劳务工人花名册、工人身份证扫描件、劳动合同扫描件、保险缴纳证明、持证上岗人员证书；由项目安全部、工程部、技术质量部协助项目劳务员对新入场劳务作业人员进行安全教育、技术交底、技能培训、规章制度宣贯、法律知识和维权知识宣传等教育培训，并将影响资料和交底内容电子化留档；分包任务完成后或中间过程人员减少，分包队伍向项目部提出退场报告或退场人员名单，经项目部经理签字同意后退场，收回考勤卡，并在花名册中注明退场，建立一人一档。</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项目施工现场建立农民工专用通道，接入本服务考勤系统，考勤系统与当地建设主管部门系统联网，农民工一人一卡，刷卡进出现场，考勤系统由项目部劳务管理员监督使用及维护，农民工考勤记录必须由本人确认后分包单位负责人签字并加盖分包单位公章予以确认，线上签确。</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项目部在审核支付分包工程款时，应监督分包队伍优先支付劳务人员工资，若有工资拖欠，可预扣应发未发的劳务人员工资，待工人工资全部发放后再行支付，防止恶意讨薪。</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2）监控管理：全天24小时图像监控，历史数据可査；视频协议可对接全国各地安全站、质监站或其他部门；多端使用:支持PC端web,手机端APP、H5等多种形式査看；轻量化：web端打开浏览器即可使用，无需额外安装软件；AI摄像头可有效识别现场烟火情况、临边越界、劳保穿戴不规范等情况并及时给予警报；支持智能识别功能，支持人脸识别、车牌识别、安全帽检测、吸烟检测、三色马甲检测、目标检测、烟火检测、口罩检测、电子围栏。</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3）安全教育VR体验：通过VR设备模拟真实安全事故场景，让体验者得到沉浸式和互动式体验，提高安全生产意识和安全应对技能，相对于传统的实体安全体验区，它具有科技应用水平高、培训成效好、安装部署快，使用成本低等显著特点。</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（4）安全教育箱：通过“1个平台+1个手机APP+1个微信小程序+1个智能终端”，为建设工程项目提供作业人员入场登记、分包单位集中培训、现场作业人员自主学习。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（5）安全知识抢答系统：设置无线抢答台、可以组织多人共同参与安全知识抢单活动，加强安全教育。</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（6）环境监测系统：环境监测系统实时监测工地现场的温度、湿度、PM2.5、PM10、风力、风向、噪音等信息上传至智慧工地云平台，当监测数值超过设定阈值,系统自动报警，还可以联动喷淋设备，实现自动降尘。</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7）智能用水用电监测：智能用电用水监测可实现对水、电各项指标集中管理，24小时监控，提供故障异常报警，通过对项目内水电能耗精准计量与管控，实现节能减排,降低成本，对配电箱等设备进行电流、温度等监测，保证用电安全</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（8）塔吊安全运行监测系统：实时监测塔吊设备运行中的风速、吊重、力矩、变幅、倾角、高度、回转、行走轨道等多项限 位参数，到达限位提前预警、启动紧急信号；驾驶员人脸识^超限超载预警，危险行为自动切断控制指令，群塔作业防碰撞；实时反馈塔机情况，量化分析工作量、工作效率，提供项目管理数据信息；辅助判断设备疲劳程度，反映设备状态，提供合理维修周期建议。数据信息云端存储，黑匣子回溯操作细节。</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（9）塔吊吊钩可视化系统：塔机吊钩作业情况实时可视化，吊钩位置可自动追踪对焦，有效杜绝吊装作业盲区安全隐患；视频数据可本地或云端保存，方便回放。</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（10）施工电梯安全监测系统：可实时提供载重监测、速度监测、倾角监测、高度限位监测、防冲顶监测、门锁状态监测、 驾驶员身份识别等功能；设备工况可实时传输至监控中心，保障设备运行安全，降低安全隐患。</w:t>
      </w:r>
    </w:p>
    <w:p>
      <w:pPr>
        <w:spacing w:line="240" w:lineRule="auto"/>
        <w:rPr>
          <w:rFonts w:hint="eastAsia" w:ascii="宋体" w:hAnsi="宋体" w:eastAsia="宋体"/>
          <w:b/>
          <w:bCs/>
          <w:sz w:val="32"/>
          <w:szCs w:val="32"/>
          <w:highlight w:val="none"/>
          <w:lang w:val="en-US" w:eastAsia="zh-CN"/>
        </w:rPr>
      </w:pPr>
      <w:r>
        <w:rPr>
          <w:rFonts w:hint="eastAsia" w:ascii="宋体" w:hAnsi="宋体" w:eastAsia="宋体" w:cs="宋体"/>
          <w:b/>
          <w:bCs w:val="0"/>
          <w:color w:val="auto"/>
          <w:kern w:val="2"/>
          <w:sz w:val="32"/>
          <w:szCs w:val="32"/>
          <w:highlight w:val="none"/>
          <w:lang w:val="en-US" w:eastAsia="zh-CN" w:bidi="ar-SA"/>
        </w:rPr>
        <w:t>注：</w:t>
      </w:r>
      <w:r>
        <w:rPr>
          <w:rFonts w:hint="eastAsia" w:ascii="宋体" w:hAnsi="宋体" w:eastAsia="宋体" w:cs="Times New Roman"/>
          <w:b/>
          <w:bCs/>
          <w:kern w:val="0"/>
          <w:sz w:val="32"/>
          <w:szCs w:val="32"/>
          <w:highlight w:val="none"/>
          <w:lang w:val="en-US" w:eastAsia="zh-CN" w:bidi="ar-SA"/>
        </w:rPr>
        <w:t>以上均为重要参数、指标，投标方投标内容低于采购要</w:t>
      </w:r>
      <w:r>
        <w:rPr>
          <w:rFonts w:hint="eastAsia" w:ascii="宋体" w:hAnsi="宋体" w:eastAsia="宋体" w:cs="宋体"/>
          <w:b/>
          <w:bCs w:val="0"/>
          <w:color w:val="auto"/>
          <w:kern w:val="2"/>
          <w:sz w:val="32"/>
          <w:szCs w:val="32"/>
          <w:highlight w:val="none"/>
          <w:lang w:val="en-US" w:eastAsia="zh-CN" w:bidi="ar-SA"/>
        </w:rPr>
        <w:t>求的其投标无效。</w:t>
      </w:r>
    </w:p>
    <w:p>
      <w:pPr>
        <w:pStyle w:val="4"/>
        <w:spacing w:before="0" w:after="0"/>
        <w:ind w:firstLine="643" w:firstLineChars="200"/>
        <w:rPr>
          <w:rFonts w:hint="eastAsia" w:ascii="宋体" w:hAnsi="宋体" w:eastAsia="宋体"/>
          <w:b/>
          <w:bCs/>
          <w:sz w:val="32"/>
          <w:szCs w:val="32"/>
          <w:highlight w:val="none"/>
          <w:lang w:val="en-US" w:eastAsia="zh-CN"/>
        </w:rPr>
      </w:pPr>
      <w:r>
        <w:rPr>
          <w:rFonts w:hint="eastAsia" w:ascii="宋体" w:hAnsi="宋体" w:eastAsia="宋体"/>
          <w:b/>
          <w:bCs/>
          <w:sz w:val="32"/>
          <w:szCs w:val="32"/>
          <w:highlight w:val="none"/>
          <w:lang w:val="en-US" w:eastAsia="zh-CN"/>
        </w:rPr>
        <w:t>三、</w:t>
      </w:r>
      <w:r>
        <w:rPr>
          <w:rFonts w:ascii="宋体" w:hAnsi="宋体" w:eastAsia="宋体"/>
          <w:b/>
          <w:bCs/>
          <w:sz w:val="32"/>
          <w:szCs w:val="32"/>
          <w:highlight w:val="none"/>
        </w:rPr>
        <w:t>响应文件</w:t>
      </w:r>
      <w:r>
        <w:rPr>
          <w:rFonts w:hint="eastAsia" w:ascii="宋体" w:hAnsi="宋体" w:eastAsia="宋体"/>
          <w:b/>
          <w:bCs/>
          <w:sz w:val="32"/>
          <w:szCs w:val="32"/>
          <w:highlight w:val="none"/>
          <w:lang w:val="en-US" w:eastAsia="zh-CN"/>
        </w:rPr>
        <w:t>构成</w:t>
      </w:r>
    </w:p>
    <w:p>
      <w:pPr>
        <w:pStyle w:val="14"/>
        <w:tabs>
          <w:tab w:val="left" w:pos="1681"/>
        </w:tabs>
        <w:spacing w:line="360" w:lineRule="auto"/>
        <w:ind w:left="0" w:leftChars="0" w:firstLine="0" w:firstLineChars="0"/>
        <w:rPr>
          <w:rFonts w:hint="eastAsia" w:ascii="宋体" w:hAnsi="宋体" w:eastAsia="宋体" w:cs="宋体"/>
          <w:b/>
          <w:bCs/>
          <w:sz w:val="32"/>
          <w:szCs w:val="32"/>
          <w:lang w:val="en-US" w:eastAsia="zh-CN"/>
        </w:rPr>
      </w:pPr>
      <w:r>
        <w:rPr>
          <w:rFonts w:hint="eastAsia" w:ascii="宋体" w:hAnsi="宋体"/>
          <w:sz w:val="24"/>
          <w:szCs w:val="24"/>
          <w:highlight w:val="none"/>
        </w:rPr>
        <w:t>（1）法定代表人身份证明书</w:t>
      </w:r>
      <w:r>
        <w:rPr>
          <w:rFonts w:hint="eastAsia" w:ascii="宋体" w:hAnsi="宋体"/>
          <w:sz w:val="24"/>
          <w:szCs w:val="24"/>
          <w:highlight w:val="none"/>
          <w:lang w:eastAsia="zh-CN"/>
        </w:rPr>
        <w:t>、</w:t>
      </w:r>
      <w:r>
        <w:rPr>
          <w:rFonts w:hint="eastAsia" w:ascii="宋体" w:hAnsi="宋体"/>
          <w:sz w:val="24"/>
          <w:szCs w:val="24"/>
          <w:highlight w:val="none"/>
        </w:rPr>
        <w:t>（2）法定代</w:t>
      </w:r>
      <w:r>
        <w:rPr>
          <w:rFonts w:hint="eastAsia" w:ascii="宋体" w:hAnsi="宋体"/>
          <w:sz w:val="24"/>
          <w:szCs w:val="24"/>
        </w:rPr>
        <w:t>表人授权委托书</w:t>
      </w:r>
      <w:r>
        <w:rPr>
          <w:rFonts w:hint="eastAsia" w:ascii="宋体" w:hAnsi="宋体"/>
          <w:sz w:val="24"/>
          <w:szCs w:val="24"/>
          <w:lang w:eastAsia="zh-CN"/>
        </w:rPr>
        <w:t>、</w:t>
      </w:r>
      <w:r>
        <w:rPr>
          <w:rFonts w:hint="eastAsia" w:ascii="宋体" w:hAnsi="宋体"/>
          <w:sz w:val="24"/>
          <w:szCs w:val="24"/>
        </w:rPr>
        <w:t>（3）</w:t>
      </w:r>
      <w:r>
        <w:rPr>
          <w:rFonts w:hint="eastAsia" w:ascii="宋体" w:hAnsi="宋体"/>
          <w:sz w:val="24"/>
          <w:szCs w:val="24"/>
          <w:lang w:eastAsia="zh-CN"/>
        </w:rPr>
        <w:t>报价</w:t>
      </w:r>
      <w:r>
        <w:rPr>
          <w:rFonts w:hint="eastAsia" w:ascii="宋体" w:hAnsi="宋体"/>
          <w:sz w:val="24"/>
          <w:szCs w:val="24"/>
        </w:rPr>
        <w:t>函</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）分项报价明细表</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）资格证明文件</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）企业概况</w:t>
      </w:r>
    </w:p>
    <w:p>
      <w:pPr>
        <w:pStyle w:val="4"/>
        <w:spacing w:before="0" w:after="0"/>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四、响应文件报送要求</w:t>
      </w:r>
    </w:p>
    <w:p>
      <w:pPr>
        <w:spacing w:line="360" w:lineRule="auto"/>
        <w:rPr>
          <w:rFonts w:hint="eastAsia" w:ascii="宋体" w:hAnsi="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响应文件需加盖公章；若发现缺章、漏章、涂改等现象，响应文件视为无效；应将所有响应文件密封，并在封口处加盖公章作为骑缝章</w:t>
      </w:r>
      <w:r>
        <w:rPr>
          <w:rFonts w:hint="eastAsia" w:ascii="宋体" w:hAnsi="宋体" w:cs="Times New Roman"/>
          <w:kern w:val="2"/>
          <w:sz w:val="24"/>
          <w:szCs w:val="24"/>
          <w:lang w:val="en-US" w:eastAsia="zh-CN" w:bidi="ar-SA"/>
        </w:rPr>
        <w:t>，开</w:t>
      </w:r>
      <w:r>
        <w:rPr>
          <w:rFonts w:hint="eastAsia" w:ascii="宋体" w:hAnsi="宋体" w:eastAsia="宋体" w:cs="Times New Roman"/>
          <w:kern w:val="2"/>
          <w:sz w:val="24"/>
          <w:szCs w:val="24"/>
          <w:lang w:val="en-US" w:eastAsia="zh-CN" w:bidi="ar-SA"/>
        </w:rPr>
        <w:t>标前不得开封</w:t>
      </w:r>
      <w:r>
        <w:rPr>
          <w:rFonts w:hint="eastAsia" w:ascii="宋体" w:hAnsi="宋体" w:cs="Times New Roman"/>
          <w:kern w:val="2"/>
          <w:sz w:val="24"/>
          <w:szCs w:val="24"/>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bookmarkStart w:id="17" w:name="_GoBack"/>
      <w:bookmarkEnd w:id="17"/>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仿宋" w:hAnsi="仿宋" w:eastAsia="仿宋" w:cs="仿宋"/>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附：</w:t>
      </w:r>
      <w:r>
        <w:rPr>
          <w:rFonts w:hint="eastAsia" w:ascii="宋体" w:hAnsi="宋体" w:cs="宋体"/>
          <w:b/>
          <w:bCs/>
          <w:i w:val="0"/>
          <w:caps w:val="0"/>
          <w:color w:val="4F4F4F"/>
          <w:spacing w:val="0"/>
          <w:sz w:val="24"/>
          <w:szCs w:val="24"/>
          <w:shd w:val="clear" w:color="auto" w:fill="FFFFFF"/>
          <w:lang w:val="en-US" w:eastAsia="zh-CN"/>
        </w:rPr>
        <w:t>响应文件要求</w:t>
      </w:r>
      <w:r>
        <w:rPr>
          <w:rFonts w:hint="eastAsia" w:ascii="宋体" w:hAnsi="宋体" w:eastAsia="宋体" w:cs="宋体"/>
          <w:b/>
          <w:bCs/>
          <w:i w:val="0"/>
          <w:caps w:val="0"/>
          <w:color w:val="4F4F4F"/>
          <w:spacing w:val="0"/>
          <w:sz w:val="24"/>
          <w:szCs w:val="24"/>
          <w:shd w:val="clear" w:color="auto" w:fill="FFFFFF"/>
          <w:lang w:val="en-US" w:eastAsia="zh-CN"/>
        </w:rPr>
        <w:t xml:space="preserve">  </w:t>
      </w:r>
      <w:r>
        <w:rPr>
          <w:rFonts w:hint="eastAsia" w:ascii="宋体" w:hAnsi="宋体" w:eastAsia="宋体" w:cs="宋体"/>
          <w:i w:val="0"/>
          <w:caps w:val="0"/>
          <w:color w:val="4F4F4F"/>
          <w:spacing w:val="0"/>
          <w:sz w:val="24"/>
          <w:szCs w:val="24"/>
          <w:shd w:val="clear" w:color="auto" w:fill="FFFFFF"/>
          <w:lang w:val="en-US" w:eastAsia="zh-CN"/>
        </w:rPr>
        <w:t xml:space="preserve">                             </w:t>
      </w:r>
      <w:r>
        <w:rPr>
          <w:rFonts w:hint="eastAsia" w:ascii="仿宋" w:hAnsi="仿宋" w:eastAsia="仿宋" w:cs="仿宋"/>
          <w:i w:val="0"/>
          <w:caps w:val="0"/>
          <w:color w:val="4F4F4F"/>
          <w:spacing w:val="0"/>
          <w:sz w:val="24"/>
          <w:szCs w:val="24"/>
          <w:shd w:val="clear" w:color="auto" w:fill="FFFFFF"/>
          <w:lang w:val="en-US" w:eastAsia="zh-CN"/>
        </w:rPr>
        <w:t xml:space="preserve">           </w:t>
      </w:r>
    </w:p>
    <w:p>
      <w:pPr>
        <w:adjustRightInd w:val="0"/>
        <w:snapToGrid w:val="0"/>
        <w:spacing w:before="468" w:beforeLines="150" w:after="312" w:afterLines="100"/>
        <w:jc w:val="center"/>
        <w:rPr>
          <w:rFonts w:hint="eastAsia" w:ascii="宋体" w:hAnsi="宋体"/>
          <w:b/>
          <w:bCs/>
          <w:spacing w:val="-6"/>
          <w:sz w:val="52"/>
          <w:szCs w:val="48"/>
          <w:highlight w:val="none"/>
          <w:lang w:val="en-US" w:eastAsia="zh-CN"/>
        </w:rPr>
      </w:pPr>
      <w:r>
        <w:rPr>
          <w:rFonts w:hint="eastAsia" w:ascii="宋体" w:hAnsi="宋体" w:eastAsia="宋体" w:cs="Times New Roman"/>
          <w:b/>
          <w:bCs/>
          <w:spacing w:val="-6"/>
          <w:sz w:val="52"/>
          <w:szCs w:val="48"/>
          <w:highlight w:val="none"/>
          <w:lang w:val="en-US" w:eastAsia="zh-CN"/>
        </w:rPr>
        <w:t>张家口第一中学扩建项目智慧工地技术服务</w:t>
      </w:r>
      <w:r>
        <w:rPr>
          <w:rFonts w:hint="eastAsia" w:ascii="宋体" w:hAnsi="宋体"/>
          <w:b/>
          <w:bCs/>
          <w:spacing w:val="-6"/>
          <w:sz w:val="52"/>
          <w:szCs w:val="48"/>
          <w:highlight w:val="none"/>
          <w:lang w:val="en-US" w:eastAsia="zh-CN"/>
        </w:rPr>
        <w:t>采购公告</w:t>
      </w:r>
    </w:p>
    <w:p>
      <w:pPr>
        <w:adjustRightInd w:val="0"/>
        <w:snapToGrid w:val="0"/>
        <w:spacing w:before="468" w:beforeLines="150" w:after="312" w:afterLines="100"/>
        <w:jc w:val="center"/>
        <w:rPr>
          <w:rFonts w:hint="eastAsia" w:ascii="宋体" w:hAnsi="宋体"/>
          <w:b/>
          <w:bCs/>
          <w:sz w:val="86"/>
          <w:szCs w:val="84"/>
        </w:rPr>
      </w:pPr>
      <w:r>
        <w:rPr>
          <w:rFonts w:hint="eastAsia" w:ascii="宋体" w:hAnsi="宋体"/>
          <w:b/>
          <w:bCs/>
          <w:sz w:val="94"/>
          <w:szCs w:val="84"/>
        </w:rPr>
        <w:t>响应文件</w:t>
      </w:r>
    </w:p>
    <w:p>
      <w:pPr>
        <w:spacing w:line="500" w:lineRule="exact"/>
        <w:rPr>
          <w:rFonts w:ascii="宋体" w:hAnsi="宋体"/>
          <w:sz w:val="44"/>
        </w:rPr>
      </w:pPr>
    </w:p>
    <w:p>
      <w:pPr>
        <w:spacing w:line="500" w:lineRule="exact"/>
        <w:rPr>
          <w:rFonts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供 应 商：</w:t>
      </w:r>
      <w:r>
        <w:rPr>
          <w:rFonts w:hint="eastAsia" w:ascii="宋体" w:hAnsi="宋体"/>
          <w:bCs/>
          <w:sz w:val="28"/>
          <w:u w:val="single"/>
          <w:lang w:eastAsia="zh-CN"/>
        </w:rPr>
        <w:t xml:space="preserve">  </w:t>
      </w:r>
      <w:r>
        <w:rPr>
          <w:rFonts w:hint="eastAsia" w:ascii="宋体" w:hAnsi="宋体"/>
          <w:bCs/>
          <w:sz w:val="28"/>
          <w:u w:val="single"/>
          <w:lang w:val="en-US" w:eastAsia="zh-CN"/>
        </w:rPr>
        <w:t xml:space="preserve">             </w:t>
      </w:r>
      <w:r>
        <w:rPr>
          <w:rFonts w:hint="eastAsia" w:ascii="宋体" w:hAnsi="宋体"/>
          <w:bCs/>
          <w:sz w:val="28"/>
          <w:u w:val="single"/>
          <w:lang w:eastAsia="zh-CN"/>
        </w:rPr>
        <w:t xml:space="preserve">  </w:t>
      </w:r>
      <w:r>
        <w:rPr>
          <w:rFonts w:hint="eastAsia" w:ascii="宋体" w:hAnsi="宋体"/>
          <w:bCs/>
          <w:sz w:val="28"/>
          <w:u w:val="single"/>
        </w:rPr>
        <w:t>（公章）</w:t>
      </w: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法定代表人或授权委托人</w:t>
      </w:r>
      <w:r>
        <w:rPr>
          <w:rFonts w:hint="eastAsia" w:ascii="宋体" w:hAnsi="宋体"/>
          <w:bCs/>
          <w:sz w:val="28"/>
          <w:u w:val="single"/>
        </w:rPr>
        <w:t xml:space="preserve">      （签字或盖章）</w:t>
      </w:r>
    </w:p>
    <w:p>
      <w:pPr>
        <w:adjustRightInd w:val="0"/>
        <w:snapToGrid w:val="0"/>
        <w:spacing w:before="156" w:beforeLines="50" w:line="360" w:lineRule="auto"/>
        <w:ind w:firstLine="1680" w:firstLineChars="600"/>
        <w:rPr>
          <w:rFonts w:hint="eastAsia" w:ascii="宋体" w:hAnsi="宋体"/>
          <w:sz w:val="24"/>
        </w:rPr>
      </w:pPr>
      <w:r>
        <w:rPr>
          <w:rFonts w:hint="eastAsia" w:ascii="宋体" w:hAnsi="宋体"/>
          <w:bCs/>
          <w:sz w:val="28"/>
        </w:rPr>
        <w:t>日      期：</w:t>
      </w:r>
      <w:r>
        <w:rPr>
          <w:rFonts w:hint="eastAsia" w:ascii="宋体" w:hAnsi="宋体"/>
          <w:bCs/>
          <w:sz w:val="28"/>
          <w:u w:val="single"/>
          <w:lang w:val="en-US" w:eastAsia="zh-CN"/>
        </w:rPr>
        <w:t xml:space="preserve">  年  月  日</w:t>
      </w:r>
    </w:p>
    <w:p>
      <w:pPr>
        <w:spacing w:before="468" w:beforeLines="150" w:line="360" w:lineRule="auto"/>
        <w:jc w:val="center"/>
        <w:rPr>
          <w:rFonts w:hint="eastAsia" w:ascii="宋体" w:hAnsi="宋体"/>
          <w:sz w:val="30"/>
          <w:szCs w:val="30"/>
        </w:rPr>
      </w:pPr>
      <w:r>
        <w:rPr>
          <w:rFonts w:ascii="宋体" w:hAnsi="宋体"/>
          <w:b/>
          <w:bCs/>
          <w:sz w:val="30"/>
          <w:szCs w:val="30"/>
        </w:rPr>
        <w:br w:type="page"/>
      </w:r>
      <w:bookmarkStart w:id="0" w:name="_Toc16025318"/>
      <w:bookmarkStart w:id="1" w:name="_Toc3253"/>
      <w:bookmarkStart w:id="2" w:name="_Toc16025320"/>
      <w:bookmarkStart w:id="3" w:name="_Toc16625"/>
      <w:r>
        <w:rPr>
          <w:rFonts w:hint="eastAsia" w:ascii="宋体" w:hAnsi="宋体"/>
          <w:b/>
          <w:bCs/>
          <w:sz w:val="30"/>
          <w:szCs w:val="30"/>
        </w:rPr>
        <w:t>一、</w:t>
      </w:r>
      <w:bookmarkEnd w:id="0"/>
      <w:bookmarkEnd w:id="1"/>
      <w:bookmarkStart w:id="4" w:name="_Toc18895"/>
      <w:bookmarkStart w:id="5" w:name="_Toc16025319"/>
      <w:r>
        <w:rPr>
          <w:rFonts w:hint="eastAsia" w:ascii="宋体" w:hAnsi="宋体"/>
          <w:b/>
          <w:bCs/>
          <w:sz w:val="30"/>
          <w:szCs w:val="30"/>
        </w:rPr>
        <w:t>法定代表人身份证明书</w:t>
      </w:r>
      <w:bookmarkEnd w:id="4"/>
      <w:bookmarkEnd w:id="5"/>
    </w:p>
    <w:p>
      <w:pPr>
        <w:spacing w:before="156" w:beforeLines="50" w:line="360" w:lineRule="auto"/>
        <w:ind w:firstLine="480" w:firstLineChars="200"/>
        <w:rPr>
          <w:rFonts w:hint="eastAsia" w:ascii="宋体" w:hAnsi="宋体"/>
          <w:color w:val="000000"/>
          <w:sz w:val="24"/>
          <w:szCs w:val="24"/>
          <w:u w:val="single"/>
        </w:rPr>
      </w:pPr>
      <w:bookmarkStart w:id="6" w:name="_Hlk28987428"/>
      <w:r>
        <w:rPr>
          <w:rFonts w:hint="eastAsia" w:ascii="宋体" w:hAnsi="宋体"/>
          <w:color w:val="000000"/>
          <w:sz w:val="24"/>
          <w:szCs w:val="24"/>
        </w:rPr>
        <w:t>供应商名称：</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单 位 性 质：</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成 立 时 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经 营 期 限：</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姓    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系</w:t>
      </w:r>
      <w:r>
        <w:rPr>
          <w:rFonts w:hint="eastAsia" w:ascii="宋体" w:hAnsi="宋体"/>
          <w:color w:val="000000"/>
          <w:sz w:val="24"/>
          <w:szCs w:val="24"/>
          <w:u w:val="single"/>
        </w:rPr>
        <w:t xml:space="preserve">     （供应商全称）      </w:t>
      </w:r>
      <w:r>
        <w:rPr>
          <w:rFonts w:hint="eastAsia" w:ascii="宋体" w:hAnsi="宋体"/>
          <w:color w:val="000000"/>
          <w:sz w:val="24"/>
          <w:szCs w:val="24"/>
        </w:rPr>
        <w:t>的法定代表人。</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特此证明。</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jc w:val="center"/>
        </w:trPr>
        <w:tc>
          <w:tcPr>
            <w:tcW w:w="8240" w:type="dxa"/>
            <w:noWrap w:val="0"/>
            <w:vAlign w:val="center"/>
          </w:tcPr>
          <w:p>
            <w:pPr>
              <w:autoSpaceDE w:val="0"/>
              <w:autoSpaceDN w:val="0"/>
              <w:adjustRightInd w:val="0"/>
              <w:spacing w:before="156" w:beforeLines="50" w:line="360" w:lineRule="auto"/>
              <w:jc w:val="center"/>
              <w:rPr>
                <w:rFonts w:hint="eastAsia" w:ascii="宋体" w:hAnsi="宋体"/>
                <w:b/>
                <w:color w:val="000000"/>
                <w:sz w:val="24"/>
                <w:szCs w:val="24"/>
              </w:rPr>
            </w:pPr>
            <w:r>
              <w:rPr>
                <w:rFonts w:hint="eastAsia" w:ascii="宋体" w:hAnsi="Cambria" w:cs="宋体"/>
                <w:b/>
                <w:color w:val="000000"/>
                <w:kern w:val="0"/>
                <w:sz w:val="24"/>
                <w:szCs w:val="24"/>
                <w:lang w:val="zh-CN"/>
              </w:rPr>
              <w:t>附：法定代表人身份证双面扫描（或复印）件</w:t>
            </w:r>
          </w:p>
        </w:tc>
      </w:tr>
    </w:tbl>
    <w:p>
      <w:pPr>
        <w:spacing w:before="156" w:beforeLines="50" w:line="360" w:lineRule="auto"/>
        <w:rPr>
          <w:rFonts w:hint="eastAsia" w:ascii="宋体" w:hAnsi="宋体"/>
          <w:color w:val="000000"/>
          <w:sz w:val="24"/>
          <w:szCs w:val="24"/>
        </w:rPr>
      </w:pPr>
    </w:p>
    <w:p>
      <w:pPr>
        <w:spacing w:before="156" w:beforeLines="50" w:line="360" w:lineRule="auto"/>
        <w:ind w:left="4620" w:leftChars="0" w:firstLine="420" w:firstLineChars="0"/>
        <w:jc w:val="left"/>
        <w:rPr>
          <w:rFonts w:hint="eastAsia" w:ascii="宋体" w:hAnsi="宋体"/>
          <w:color w:val="000000"/>
          <w:sz w:val="24"/>
          <w:szCs w:val="24"/>
        </w:rPr>
      </w:pPr>
      <w:r>
        <w:rPr>
          <w:rFonts w:hint="eastAsia" w:ascii="宋体" w:hAnsi="宋体"/>
          <w:color w:val="000000"/>
          <w:sz w:val="24"/>
          <w:szCs w:val="24"/>
        </w:rPr>
        <w:t>供应商：</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（公章）</w:t>
      </w:r>
    </w:p>
    <w:p>
      <w:pPr>
        <w:spacing w:before="156" w:beforeLines="50" w:line="360" w:lineRule="auto"/>
        <w:ind w:firstLine="5040" w:firstLineChars="2100"/>
        <w:rPr>
          <w:rFonts w:hint="eastAsia" w:ascii="宋体" w:hAnsi="宋体"/>
          <w:color w:val="000000"/>
          <w:sz w:val="24"/>
          <w:szCs w:val="24"/>
        </w:rPr>
      </w:pPr>
      <w:r>
        <w:rPr>
          <w:rFonts w:hint="eastAsia" w:ascii="宋体" w:hAnsi="宋体"/>
          <w:bCs/>
          <w:color w:val="000000"/>
          <w:sz w:val="24"/>
          <w:szCs w:val="24"/>
        </w:rPr>
        <w:t xml:space="preserve">日 </w:t>
      </w:r>
      <w:r>
        <w:rPr>
          <w:rFonts w:ascii="宋体" w:hAnsi="宋体"/>
          <w:bCs/>
          <w:color w:val="000000"/>
          <w:sz w:val="24"/>
          <w:szCs w:val="24"/>
        </w:rPr>
        <w:t xml:space="preserve">  </w:t>
      </w:r>
      <w:r>
        <w:rPr>
          <w:rFonts w:hint="eastAsia" w:ascii="宋体" w:hAnsi="宋体"/>
          <w:bCs/>
          <w:color w:val="000000"/>
          <w:sz w:val="24"/>
          <w:szCs w:val="24"/>
        </w:rPr>
        <w:t>期：</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6"/>
    <w:p>
      <w:pPr>
        <w:pStyle w:val="3"/>
        <w:rPr>
          <w:rFonts w:hint="eastAsia" w:ascii="宋体" w:hAnsi="宋体"/>
          <w:b/>
          <w:bCs/>
          <w:sz w:val="30"/>
          <w:szCs w:val="30"/>
        </w:rPr>
      </w:pPr>
    </w:p>
    <w:p>
      <w:pPr>
        <w:rPr>
          <w:rFonts w:hint="eastAsia"/>
        </w:rPr>
      </w:pPr>
    </w:p>
    <w:p>
      <w:pPr>
        <w:rPr>
          <w:rFonts w:hint="eastAsia"/>
        </w:rPr>
      </w:pPr>
    </w:p>
    <w:p>
      <w:pPr>
        <w:spacing w:line="360" w:lineRule="auto"/>
        <w:ind w:firstLine="602" w:firstLineChars="200"/>
        <w:jc w:val="center"/>
        <w:rPr>
          <w:rFonts w:hint="eastAsia" w:ascii="宋体" w:hAnsi="宋体"/>
          <w:sz w:val="30"/>
          <w:szCs w:val="30"/>
        </w:rPr>
      </w:pPr>
      <w:r>
        <w:rPr>
          <w:rFonts w:hint="eastAsia" w:ascii="宋体" w:hAnsi="宋体"/>
          <w:b/>
          <w:bCs/>
          <w:sz w:val="30"/>
          <w:szCs w:val="30"/>
        </w:rPr>
        <w:t>二、法定代表人授权委托书</w:t>
      </w:r>
      <w:bookmarkEnd w:id="2"/>
      <w:bookmarkEnd w:id="3"/>
    </w:p>
    <w:p>
      <w:pPr>
        <w:spacing w:before="156" w:beforeLines="50" w:line="360" w:lineRule="auto"/>
        <w:ind w:firstLine="480" w:firstLineChars="200"/>
        <w:rPr>
          <w:rFonts w:hint="eastAsia" w:ascii="宋体" w:hAnsi="宋体"/>
          <w:color w:val="000000"/>
          <w:sz w:val="24"/>
          <w:szCs w:val="24"/>
        </w:rPr>
      </w:pPr>
      <w:bookmarkStart w:id="7" w:name="_Hlk28987456"/>
      <w:r>
        <w:rPr>
          <w:rFonts w:hint="eastAsia" w:ascii="宋体" w:hAnsi="宋体"/>
          <w:color w:val="000000"/>
          <w:sz w:val="24"/>
          <w:szCs w:val="24"/>
        </w:rPr>
        <w:t>本授权委托书声明：我</w:t>
      </w:r>
      <w:r>
        <w:rPr>
          <w:rFonts w:hint="eastAsia" w:ascii="宋体" w:hAnsi="宋体"/>
          <w:color w:val="000000"/>
          <w:sz w:val="24"/>
          <w:szCs w:val="24"/>
          <w:u w:val="single"/>
        </w:rPr>
        <w:t xml:space="preserve"> （姓名）  </w:t>
      </w:r>
      <w:r>
        <w:rPr>
          <w:rFonts w:hint="eastAsia"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（供应商名称）  </w:t>
      </w:r>
      <w:r>
        <w:rPr>
          <w:rFonts w:hint="eastAsia" w:ascii="宋体" w:hAnsi="宋体"/>
          <w:color w:val="000000"/>
          <w:sz w:val="24"/>
          <w:szCs w:val="24"/>
        </w:rPr>
        <w:t>的法定代表人，现授权委托</w:t>
      </w:r>
      <w:r>
        <w:rPr>
          <w:rFonts w:hint="eastAsia" w:ascii="宋体" w:hAnsi="宋体"/>
          <w:color w:val="000000"/>
          <w:sz w:val="24"/>
          <w:szCs w:val="24"/>
          <w:u w:val="single"/>
        </w:rPr>
        <w:t xml:space="preserve">  （单位名称）  </w:t>
      </w:r>
      <w:r>
        <w:rPr>
          <w:rFonts w:hint="eastAsia" w:ascii="宋体" w:hAnsi="宋体"/>
          <w:color w:val="000000"/>
          <w:sz w:val="24"/>
          <w:szCs w:val="24"/>
        </w:rPr>
        <w:t>的</w:t>
      </w:r>
      <w:r>
        <w:rPr>
          <w:rFonts w:hint="eastAsia" w:ascii="宋体" w:hAnsi="宋体"/>
          <w:color w:val="000000"/>
          <w:sz w:val="24"/>
          <w:szCs w:val="24"/>
          <w:u w:val="single"/>
        </w:rPr>
        <w:t xml:space="preserve">  （姓名）  </w:t>
      </w:r>
      <w:r>
        <w:rPr>
          <w:rFonts w:hint="eastAsia" w:ascii="宋体" w:hAnsi="宋体"/>
          <w:color w:val="000000"/>
          <w:sz w:val="24"/>
          <w:szCs w:val="24"/>
        </w:rPr>
        <w:t>为我公司签署</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项目响应文件的法定代表人授权委托代理人，我承认代理人全权代表我所签署的本项目响应文件的全部内容。</w:t>
      </w:r>
    </w:p>
    <w:p>
      <w:pPr>
        <w:pStyle w:val="5"/>
        <w:rPr>
          <w:rFonts w:hint="default" w:eastAsia="宋体"/>
          <w:lang w:val="en-US" w:eastAsia="zh-CN"/>
        </w:rPr>
      </w:pPr>
      <w:r>
        <w:rPr>
          <w:rFonts w:hint="eastAsia" w:ascii="宋体" w:hAnsi="宋体"/>
          <w:color w:val="000000"/>
          <w:sz w:val="24"/>
          <w:szCs w:val="24"/>
          <w:lang w:eastAsia="zh-CN"/>
        </w:rPr>
        <w:t>授权期限：</w:t>
      </w:r>
      <w:r>
        <w:rPr>
          <w:rFonts w:hint="eastAsia" w:ascii="宋体" w:hAnsi="宋体"/>
          <w:color w:val="000000"/>
          <w:sz w:val="24"/>
          <w:szCs w:val="24"/>
          <w:lang w:val="en-US" w:eastAsia="zh-CN"/>
        </w:rPr>
        <w:t xml:space="preserve">   年   月   日至   年   月   日</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代理人无转委托权，特此委托。</w:t>
      </w:r>
    </w:p>
    <w:p>
      <w:pPr>
        <w:spacing w:before="156" w:beforeLines="50" w:line="360" w:lineRule="auto"/>
        <w:ind w:firstLine="480" w:firstLineChars="200"/>
        <w:rPr>
          <w:rFonts w:ascii="宋体" w:hAnsi="宋体"/>
          <w:color w:val="000000"/>
          <w:sz w:val="24"/>
          <w:szCs w:val="24"/>
        </w:rPr>
      </w:pP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 xml:space="preserve">  性别 ：</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tabs>
          <w:tab w:val="right" w:pos="9070"/>
        </w:tabs>
        <w:spacing w:before="156" w:beforeLines="50" w:line="360" w:lineRule="auto"/>
        <w:ind w:firstLine="480" w:firstLineChars="200"/>
        <w:rPr>
          <w:rFonts w:ascii="宋体" w:hAnsi="宋体"/>
          <w:color w:val="000000"/>
          <w:sz w:val="24"/>
          <w:szCs w:val="24"/>
          <w:u w:val="single"/>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tabs>
          <w:tab w:val="right" w:pos="9070"/>
        </w:tabs>
        <w:spacing w:before="156" w:beforeLines="50" w:line="360" w:lineRule="auto"/>
        <w:ind w:firstLine="480" w:firstLineChars="200"/>
        <w:rPr>
          <w:rFonts w:hint="eastAsia" w:ascii="宋体" w:hAnsi="宋体"/>
          <w:color w:val="000000"/>
          <w:sz w:val="24"/>
          <w:szCs w:val="24"/>
          <w:u w:val="single"/>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8089" w:type="dxa"/>
            <w:noWrap w:val="0"/>
            <w:vAlign w:val="center"/>
          </w:tcPr>
          <w:p>
            <w:pPr>
              <w:spacing w:before="156" w:beforeLines="50" w:line="360" w:lineRule="auto"/>
              <w:jc w:val="center"/>
              <w:rPr>
                <w:rFonts w:hint="eastAsia" w:ascii="宋体" w:hAnsi="宋体"/>
                <w:color w:val="000000"/>
                <w:sz w:val="24"/>
                <w:szCs w:val="24"/>
              </w:rPr>
            </w:pPr>
            <w:r>
              <w:rPr>
                <w:rFonts w:hint="eastAsia" w:ascii="宋体" w:hAnsi="宋体"/>
                <w:b/>
                <w:color w:val="000000"/>
                <w:sz w:val="24"/>
                <w:szCs w:val="24"/>
              </w:rPr>
              <w:t>附：委托代理人身份证双面扫描（或复印）件</w:t>
            </w:r>
          </w:p>
        </w:tc>
      </w:tr>
    </w:tbl>
    <w:p>
      <w:pPr>
        <w:spacing w:before="156" w:beforeLines="50" w:line="360" w:lineRule="auto"/>
        <w:ind w:left="5040" w:leftChars="0" w:firstLine="420" w:firstLineChars="0"/>
        <w:rPr>
          <w:rFonts w:hint="eastAsia" w:ascii="宋体" w:hAnsi="宋体"/>
          <w:color w:val="000000"/>
          <w:sz w:val="24"/>
          <w:szCs w:val="24"/>
        </w:rPr>
      </w:pPr>
      <w:r>
        <w:rPr>
          <w:rFonts w:hint="eastAsia" w:ascii="宋体" w:hAnsi="宋体"/>
          <w:color w:val="000000"/>
          <w:sz w:val="24"/>
          <w:szCs w:val="24"/>
        </w:rPr>
        <w:t>供 应 商：</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（公章）</w:t>
      </w:r>
    </w:p>
    <w:p>
      <w:pPr>
        <w:spacing w:before="156" w:beforeLines="50" w:line="360" w:lineRule="auto"/>
        <w:ind w:firstLine="3967" w:firstLineChars="1653"/>
        <w:rPr>
          <w:rFonts w:hint="eastAsia" w:ascii="宋体" w:hAnsi="宋体"/>
          <w:color w:val="000000"/>
          <w:sz w:val="24"/>
          <w:szCs w:val="24"/>
          <w:u w:val="single"/>
        </w:rPr>
      </w:pPr>
      <w:r>
        <w:rPr>
          <w:rFonts w:hint="eastAsia" w:ascii="宋体" w:hAnsi="宋体"/>
          <w:color w:val="000000"/>
          <w:sz w:val="24"/>
          <w:szCs w:val="24"/>
        </w:rPr>
        <w:t>法定代表人：</w:t>
      </w:r>
      <w:r>
        <w:rPr>
          <w:rFonts w:hint="eastAsia" w:ascii="宋体" w:hAnsi="宋体"/>
          <w:color w:val="000000"/>
          <w:sz w:val="24"/>
          <w:szCs w:val="24"/>
          <w:u w:val="single"/>
        </w:rPr>
        <w:t xml:space="preserve">           （签字或盖章）</w:t>
      </w:r>
    </w:p>
    <w:p>
      <w:pPr>
        <w:spacing w:before="156" w:beforeLines="50" w:line="360" w:lineRule="auto"/>
        <w:ind w:firstLine="3967" w:firstLineChars="1653"/>
        <w:rPr>
          <w:rFonts w:hint="eastAsia" w:ascii="宋体" w:hAnsi="宋体"/>
          <w:color w:val="000000"/>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7"/>
    <w:p>
      <w:pPr>
        <w:spacing w:before="468" w:beforeLines="150" w:line="360" w:lineRule="auto"/>
        <w:jc w:val="center"/>
        <w:rPr>
          <w:rFonts w:hint="eastAsia" w:ascii="宋体" w:hAnsi="宋体"/>
          <w:sz w:val="30"/>
          <w:szCs w:val="30"/>
        </w:rPr>
      </w:pPr>
      <w:r>
        <w:rPr>
          <w:rFonts w:ascii="宋体" w:hAnsi="宋体"/>
          <w:b/>
          <w:sz w:val="24"/>
          <w:szCs w:val="24"/>
        </w:rPr>
        <w:br w:type="page"/>
      </w:r>
      <w:bookmarkStart w:id="8" w:name="_Toc16025321"/>
      <w:bookmarkStart w:id="9" w:name="_Toc32234"/>
      <w:r>
        <w:rPr>
          <w:rFonts w:hint="eastAsia" w:ascii="宋体" w:hAnsi="宋体"/>
          <w:b/>
          <w:bCs/>
          <w:sz w:val="30"/>
          <w:szCs w:val="30"/>
        </w:rPr>
        <w:t>三、</w:t>
      </w:r>
      <w:r>
        <w:rPr>
          <w:rFonts w:hint="eastAsia" w:ascii="宋体" w:hAnsi="宋体"/>
          <w:b/>
          <w:bCs/>
          <w:sz w:val="30"/>
          <w:szCs w:val="30"/>
          <w:lang w:eastAsia="zh-CN"/>
        </w:rPr>
        <w:t>报价</w:t>
      </w:r>
      <w:r>
        <w:rPr>
          <w:rFonts w:hint="eastAsia" w:ascii="宋体" w:hAnsi="宋体"/>
          <w:b/>
          <w:bCs/>
          <w:sz w:val="30"/>
          <w:szCs w:val="30"/>
        </w:rPr>
        <w:t>函</w:t>
      </w:r>
      <w:bookmarkEnd w:id="8"/>
      <w:bookmarkEnd w:id="9"/>
    </w:p>
    <w:p>
      <w:pPr>
        <w:tabs>
          <w:tab w:val="left" w:pos="720"/>
        </w:tabs>
        <w:spacing w:before="156" w:beforeLines="50" w:after="156" w:afterLines="50" w:line="360" w:lineRule="auto"/>
        <w:ind w:right="6"/>
        <w:rPr>
          <w:rFonts w:hint="default" w:ascii="宋体" w:hAnsi="宋体" w:eastAsia="宋体"/>
          <w:bCs/>
          <w:sz w:val="24"/>
          <w:szCs w:val="24"/>
          <w:u w:val="single"/>
          <w:lang w:val="en-US" w:eastAsia="zh-CN"/>
        </w:rPr>
      </w:pPr>
      <w:r>
        <w:rPr>
          <w:rFonts w:hint="eastAsia" w:ascii="宋体" w:hAnsi="宋体"/>
          <w:sz w:val="24"/>
          <w:szCs w:val="24"/>
        </w:rPr>
        <w:t>致：</w:t>
      </w:r>
      <w:r>
        <w:rPr>
          <w:rFonts w:hint="eastAsia" w:ascii="宋体" w:hAnsi="宋体"/>
          <w:sz w:val="24"/>
          <w:szCs w:val="24"/>
          <w:lang w:val="en-US" w:eastAsia="zh-CN"/>
        </w:rPr>
        <w:t>XXXXXXXXXXXXX</w:t>
      </w:r>
    </w:p>
    <w:p>
      <w:pPr>
        <w:pStyle w:val="2"/>
        <w:tabs>
          <w:tab w:val="left" w:pos="4559"/>
          <w:tab w:val="left" w:pos="5279"/>
          <w:tab w:val="left" w:pos="9419"/>
        </w:tabs>
        <w:spacing w:before="50" w:after="156" w:afterLines="50" w:line="360" w:lineRule="auto"/>
        <w:ind w:firstLine="480" w:firstLineChars="200"/>
        <w:rPr>
          <w:sz w:val="24"/>
          <w:szCs w:val="24"/>
        </w:rPr>
      </w:pPr>
      <w:r>
        <w:rPr>
          <w:sz w:val="24"/>
          <w:szCs w:val="24"/>
        </w:rPr>
        <w:t>我方全面研究了</w:t>
      </w:r>
      <w:r>
        <w:rPr>
          <w:rFonts w:hint="eastAsia" w:ascii="宋体" w:hAnsi="宋体"/>
          <w:color w:val="000000"/>
          <w:sz w:val="24"/>
          <w:szCs w:val="24"/>
          <w:u w:val="single"/>
          <w:lang w:val="en-US" w:eastAsia="zh-CN"/>
        </w:rPr>
        <w:t xml:space="preserve">      </w:t>
      </w:r>
      <w:r>
        <w:rPr>
          <w:rFonts w:hint="eastAsia"/>
          <w:sz w:val="24"/>
          <w:szCs w:val="24"/>
        </w:rPr>
        <w:t>询价</w:t>
      </w:r>
      <w:r>
        <w:rPr>
          <w:sz w:val="24"/>
          <w:szCs w:val="24"/>
        </w:rPr>
        <w:t>文件，决定参加贵单位的本项目</w:t>
      </w:r>
      <w:r>
        <w:rPr>
          <w:rFonts w:hint="eastAsia"/>
          <w:sz w:val="24"/>
          <w:szCs w:val="24"/>
        </w:rPr>
        <w:t>询价</w:t>
      </w:r>
      <w:r>
        <w:rPr>
          <w:sz w:val="24"/>
          <w:szCs w:val="24"/>
        </w:rPr>
        <w:t>。我方授权</w:t>
      </w:r>
      <w:r>
        <w:rPr>
          <w:sz w:val="24"/>
          <w:szCs w:val="24"/>
          <w:u w:val="single"/>
        </w:rPr>
        <w:t>（姓名、职务）</w:t>
      </w:r>
      <w:r>
        <w:rPr>
          <w:sz w:val="24"/>
          <w:szCs w:val="24"/>
        </w:rPr>
        <w:t>代表我方</w:t>
      </w:r>
      <w:r>
        <w:rPr>
          <w:sz w:val="24"/>
          <w:szCs w:val="24"/>
          <w:u w:val="single"/>
        </w:rPr>
        <w:t>（供应商名称）</w:t>
      </w:r>
      <w:r>
        <w:rPr>
          <w:sz w:val="24"/>
          <w:szCs w:val="24"/>
        </w:rPr>
        <w:t>全权处理本项目</w:t>
      </w:r>
      <w:r>
        <w:rPr>
          <w:rFonts w:hint="eastAsia"/>
          <w:sz w:val="24"/>
          <w:szCs w:val="24"/>
        </w:rPr>
        <w:t>询价</w:t>
      </w:r>
      <w:r>
        <w:rPr>
          <w:sz w:val="24"/>
          <w:szCs w:val="24"/>
        </w:rPr>
        <w:t>的有关事宜。</w:t>
      </w:r>
    </w:p>
    <w:p>
      <w:pPr>
        <w:pStyle w:val="2"/>
        <w:spacing w:before="50" w:after="156" w:afterLines="50" w:line="360" w:lineRule="auto"/>
        <w:ind w:firstLine="480" w:firstLineChars="200"/>
        <w:rPr>
          <w:sz w:val="24"/>
          <w:szCs w:val="24"/>
        </w:rPr>
      </w:pPr>
      <w:r>
        <w:rPr>
          <w:sz w:val="24"/>
          <w:szCs w:val="24"/>
        </w:rPr>
        <w:t>1、我方自愿按照</w:t>
      </w:r>
      <w:r>
        <w:rPr>
          <w:rFonts w:hint="eastAsia"/>
          <w:sz w:val="24"/>
          <w:szCs w:val="24"/>
        </w:rPr>
        <w:t>询价</w:t>
      </w:r>
      <w:r>
        <w:rPr>
          <w:sz w:val="24"/>
          <w:szCs w:val="24"/>
        </w:rPr>
        <w:t>文件规定的各项要求</w:t>
      </w:r>
      <w:r>
        <w:rPr>
          <w:rFonts w:hint="eastAsia"/>
          <w:sz w:val="24"/>
          <w:szCs w:val="24"/>
        </w:rPr>
        <w:t>完成本项目</w:t>
      </w:r>
      <w:r>
        <w:rPr>
          <w:sz w:val="24"/>
          <w:szCs w:val="24"/>
        </w:rPr>
        <w:t>。</w:t>
      </w:r>
      <w:r>
        <w:rPr>
          <w:rFonts w:hint="eastAsia"/>
          <w:sz w:val="24"/>
          <w:szCs w:val="24"/>
          <w:lang w:eastAsia="zh-CN"/>
        </w:rPr>
        <w:t>我单位承诺本项目总</w:t>
      </w:r>
      <w:r>
        <w:rPr>
          <w:sz w:val="24"/>
          <w:szCs w:val="24"/>
        </w:rPr>
        <w:t>报</w:t>
      </w:r>
      <w:r>
        <w:rPr>
          <w:spacing w:val="12"/>
          <w:sz w:val="24"/>
          <w:szCs w:val="24"/>
        </w:rPr>
        <w:t>价为（大写）：</w:t>
      </w:r>
      <w:r>
        <w:rPr>
          <w:rFonts w:hint="eastAsia"/>
          <w:spacing w:val="12"/>
          <w:sz w:val="24"/>
          <w:szCs w:val="24"/>
          <w:u w:val="single"/>
          <w:lang w:val="en-US" w:eastAsia="zh-CN"/>
        </w:rPr>
        <w:t xml:space="preserve">     </w:t>
      </w:r>
      <w:r>
        <w:rPr>
          <w:rFonts w:hint="eastAsia" w:ascii="宋体" w:hAnsi="宋体" w:eastAsia="宋体" w:cs="宋体"/>
          <w:color w:val="000000"/>
          <w:kern w:val="0"/>
          <w:sz w:val="24"/>
          <w:szCs w:val="24"/>
          <w:lang w:eastAsia="zh-CN" w:bidi="ar"/>
        </w:rPr>
        <w:t>，</w:t>
      </w:r>
      <w:r>
        <w:rPr>
          <w:spacing w:val="12"/>
          <w:sz w:val="24"/>
          <w:szCs w:val="24"/>
        </w:rPr>
        <w:t>(小写：</w:t>
      </w:r>
      <w:r>
        <w:rPr>
          <w:rFonts w:hint="eastAsia"/>
          <w:spacing w:val="12"/>
          <w:sz w:val="24"/>
          <w:szCs w:val="24"/>
          <w:u w:val="single"/>
          <w:lang w:val="en-US" w:eastAsia="zh-CN"/>
        </w:rPr>
        <w:t xml:space="preserve">      </w:t>
      </w:r>
      <w:r>
        <w:rPr>
          <w:spacing w:val="12"/>
          <w:sz w:val="24"/>
          <w:szCs w:val="24"/>
        </w:rPr>
        <w:t>元</w:t>
      </w:r>
      <w:r>
        <w:rPr>
          <w:spacing w:val="6"/>
          <w:sz w:val="24"/>
          <w:szCs w:val="24"/>
        </w:rPr>
        <w:t>)</w:t>
      </w:r>
      <w:r>
        <w:rPr>
          <w:rFonts w:hint="eastAsia"/>
          <w:spacing w:val="6"/>
          <w:sz w:val="24"/>
          <w:szCs w:val="24"/>
        </w:rPr>
        <w:t>，服务期限</w:t>
      </w:r>
      <w:r>
        <w:rPr>
          <w:rFonts w:hint="eastAsia"/>
          <w:spacing w:val="6"/>
          <w:sz w:val="24"/>
          <w:szCs w:val="24"/>
          <w:lang w:eastAsia="zh-CN"/>
        </w:rPr>
        <w:t>（或交货期）</w:t>
      </w:r>
      <w:r>
        <w:rPr>
          <w:rFonts w:hint="eastAsia"/>
          <w:spacing w:val="12"/>
          <w:sz w:val="24"/>
          <w:szCs w:val="24"/>
        </w:rPr>
        <w:t>：</w:t>
      </w:r>
      <w:r>
        <w:rPr>
          <w:rFonts w:hint="eastAsia"/>
          <w:spacing w:val="12"/>
          <w:sz w:val="24"/>
          <w:szCs w:val="24"/>
          <w:u w:val="single"/>
          <w:lang w:val="en-US" w:eastAsia="zh-CN"/>
        </w:rPr>
        <w:t xml:space="preserve">     </w:t>
      </w:r>
      <w:r>
        <w:rPr>
          <w:rFonts w:hint="eastAsia"/>
          <w:spacing w:val="12"/>
          <w:sz w:val="24"/>
          <w:szCs w:val="24"/>
          <w:u w:val="single"/>
        </w:rPr>
        <w:t xml:space="preserve"> </w:t>
      </w:r>
      <w:r>
        <w:rPr>
          <w:sz w:val="24"/>
          <w:szCs w:val="24"/>
        </w:rPr>
        <w:t>。</w:t>
      </w:r>
    </w:p>
    <w:p>
      <w:pPr>
        <w:pStyle w:val="2"/>
        <w:spacing w:before="50" w:after="156" w:afterLines="50" w:line="360" w:lineRule="auto"/>
        <w:ind w:firstLine="480" w:firstLineChars="200"/>
        <w:rPr>
          <w:sz w:val="24"/>
          <w:szCs w:val="24"/>
        </w:rPr>
      </w:pPr>
      <w:r>
        <w:rPr>
          <w:sz w:val="24"/>
          <w:szCs w:val="24"/>
        </w:rPr>
        <w:t>2、一旦我方成交，我方将严格履行合同规定的责任和义务。</w:t>
      </w:r>
    </w:p>
    <w:p>
      <w:pPr>
        <w:pStyle w:val="2"/>
        <w:spacing w:before="50" w:after="156" w:afterLines="50" w:line="360" w:lineRule="auto"/>
        <w:ind w:firstLine="480" w:firstLineChars="200"/>
        <w:rPr>
          <w:sz w:val="24"/>
          <w:szCs w:val="24"/>
        </w:rPr>
      </w:pPr>
      <w:r>
        <w:rPr>
          <w:rFonts w:hint="eastAsia"/>
          <w:sz w:val="24"/>
          <w:szCs w:val="24"/>
          <w:lang w:val="en-US" w:eastAsia="zh-CN"/>
        </w:rPr>
        <w:t>3</w:t>
      </w:r>
      <w:r>
        <w:rPr>
          <w:rFonts w:hint="eastAsia"/>
          <w:sz w:val="24"/>
          <w:szCs w:val="24"/>
        </w:rPr>
        <w:t>、</w:t>
      </w:r>
      <w:r>
        <w:rPr>
          <w:sz w:val="24"/>
          <w:szCs w:val="24"/>
        </w:rPr>
        <w:t>我方愿意提供贵单位可能另外要求的，与采购有关的文件资料，并保证我方已提供和将要提供的文件资料是真实、准确的。</w:t>
      </w:r>
    </w:p>
    <w:p>
      <w:pPr>
        <w:pStyle w:val="2"/>
        <w:tabs>
          <w:tab w:val="left" w:pos="6679"/>
        </w:tabs>
        <w:spacing w:before="50" w:after="156" w:afterLines="50" w:line="360" w:lineRule="auto"/>
        <w:ind w:firstLine="480" w:firstLineChars="200"/>
        <w:rPr>
          <w:sz w:val="24"/>
          <w:szCs w:val="24"/>
        </w:rPr>
      </w:pPr>
      <w:r>
        <w:rPr>
          <w:rFonts w:hint="eastAsia"/>
          <w:sz w:val="24"/>
          <w:szCs w:val="24"/>
          <w:lang w:val="en-US" w:eastAsia="zh-CN"/>
        </w:rPr>
        <w:t>4</w:t>
      </w:r>
      <w:r>
        <w:rPr>
          <w:sz w:val="24"/>
          <w:szCs w:val="24"/>
        </w:rPr>
        <w:t>、我方同意所递交的响应文件在</w:t>
      </w:r>
      <w:r>
        <w:rPr>
          <w:rFonts w:hint="eastAsia"/>
          <w:sz w:val="24"/>
          <w:szCs w:val="24"/>
          <w:u w:val="single"/>
          <w:lang w:val="en-US" w:eastAsia="zh-CN"/>
        </w:rPr>
        <w:t>30</w:t>
      </w:r>
      <w:r>
        <w:rPr>
          <w:rFonts w:hint="eastAsia"/>
          <w:sz w:val="24"/>
          <w:szCs w:val="24"/>
        </w:rPr>
        <w:t>日历</w:t>
      </w:r>
      <w:r>
        <w:rPr>
          <w:sz w:val="24"/>
          <w:szCs w:val="24"/>
        </w:rPr>
        <w:t>天的有效期内有效，在</w:t>
      </w:r>
      <w:r>
        <w:rPr>
          <w:spacing w:val="-17"/>
          <w:sz w:val="24"/>
          <w:szCs w:val="24"/>
        </w:rPr>
        <w:t>此</w:t>
      </w:r>
      <w:r>
        <w:rPr>
          <w:sz w:val="24"/>
          <w:szCs w:val="24"/>
        </w:rPr>
        <w:t>期间，我方将受此约束。</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ind w:left="504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left="718" w:leftChars="342" w:firstLine="1200" w:firstLineChars="5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jc w:val="center"/>
        <w:rPr>
          <w:rFonts w:hint="eastAsia" w:ascii="宋体" w:hAnsi="宋体" w:eastAsia="宋体"/>
          <w:b/>
          <w:bCs/>
          <w:sz w:val="30"/>
          <w:szCs w:val="30"/>
          <w:lang w:eastAsia="zh-CN"/>
        </w:rPr>
      </w:pPr>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bookmarkStart w:id="10" w:name="_Toc16025323"/>
      <w:bookmarkStart w:id="11" w:name="_Toc16293"/>
      <w:r>
        <w:rPr>
          <w:rFonts w:ascii="宋体" w:hAnsi="宋体"/>
          <w:b w:val="0"/>
          <w:bCs w:val="0"/>
          <w:sz w:val="30"/>
          <w:szCs w:val="30"/>
        </w:rPr>
        <w:br w:type="page"/>
      </w:r>
      <w:bookmarkStart w:id="12" w:name="_Toc15627759"/>
      <w:r>
        <w:rPr>
          <w:rFonts w:hint="eastAsia" w:ascii="宋体" w:hAnsi="宋体"/>
          <w:b/>
          <w:bCs/>
          <w:sz w:val="30"/>
          <w:szCs w:val="30"/>
          <w:lang w:val="en-US" w:eastAsia="zh-CN"/>
        </w:rPr>
        <w:t>四、</w:t>
      </w:r>
      <w:r>
        <w:rPr>
          <w:rFonts w:hint="eastAsia" w:ascii="宋体" w:hAnsi="宋体"/>
          <w:b/>
          <w:bCs/>
          <w:sz w:val="30"/>
          <w:szCs w:val="30"/>
        </w:rPr>
        <w:t>分项报价明细表</w:t>
      </w:r>
      <w:bookmarkEnd w:id="12"/>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6"/>
        <w:gridCol w:w="3816"/>
        <w:gridCol w:w="696"/>
        <w:gridCol w:w="696"/>
        <w:gridCol w:w="105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sz w:val="24"/>
                <w:szCs w:val="24"/>
              </w:rPr>
            </w:pPr>
            <w:bookmarkStart w:id="13" w:name="_Toc15627760"/>
            <w:r>
              <w:rPr>
                <w:rFonts w:hint="eastAsia" w:ascii="仿宋" w:hAnsi="仿宋" w:eastAsia="仿宋" w:cs="仿宋"/>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仿宋" w:hAnsi="仿宋" w:eastAsia="仿宋" w:cs="仿宋"/>
                <w:sz w:val="24"/>
                <w:szCs w:val="24"/>
              </w:rPr>
            </w:pPr>
            <w:r>
              <w:rPr>
                <w:rFonts w:hint="eastAsia" w:ascii="仿宋" w:hAnsi="仿宋" w:eastAsia="仿宋" w:cs="仿宋"/>
                <w:kern w:val="0"/>
                <w:sz w:val="24"/>
                <w:szCs w:val="24"/>
              </w:rPr>
              <w:t>产品名称</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单位</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数量</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val="en-US" w:eastAsia="zh-CN"/>
              </w:rPr>
              <w:t>单价</w:t>
            </w:r>
            <w:r>
              <w:rPr>
                <w:rFonts w:hint="eastAsia" w:ascii="仿宋" w:hAnsi="仿宋" w:eastAsia="仿宋" w:cs="仿宋"/>
                <w:kern w:val="0"/>
                <w:sz w:val="24"/>
                <w:szCs w:val="24"/>
              </w:rPr>
              <w:t>/元</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val="en-US" w:eastAsia="zh-CN"/>
              </w:rPr>
              <w:t>总价</w:t>
            </w:r>
            <w:r>
              <w:rPr>
                <w:rFonts w:hint="eastAsia" w:ascii="仿宋" w:hAnsi="仿宋" w:eastAsia="仿宋" w:cs="仿宋"/>
                <w:kern w:val="0"/>
                <w:sz w:val="24"/>
                <w:szCs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 w:hAnsi="仿宋" w:eastAsia="仿宋" w:cs="仿宋"/>
                <w:sz w:val="24"/>
                <w:szCs w:val="24"/>
              </w:rPr>
            </w:pPr>
            <w:r>
              <w:rPr>
                <w:rFonts w:hint="eastAsia" w:ascii="仿宋" w:hAnsi="仿宋" w:eastAsia="仿宋" w:cs="仿宋"/>
                <w:kern w:val="0"/>
                <w:sz w:val="24"/>
                <w:szCs w:val="24"/>
              </w:rPr>
              <w:t>劳务实名制</w:t>
            </w:r>
            <w:r>
              <w:rPr>
                <w:rFonts w:hint="eastAsia" w:ascii="仿宋" w:hAnsi="仿宋" w:eastAsia="仿宋" w:cs="仿宋"/>
                <w:kern w:val="0"/>
                <w:sz w:val="24"/>
                <w:szCs w:val="24"/>
                <w:lang w:val="en-US" w:eastAsia="zh-CN"/>
              </w:rPr>
              <w:t>通道</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0" w:type="auto"/>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sz w:val="24"/>
                <w:szCs w:val="24"/>
                <w:lang w:val="en-US" w:eastAsia="zh-CN"/>
              </w:rPr>
            </w:pPr>
          </w:p>
        </w:tc>
        <w:tc>
          <w:tcPr>
            <w:tcW w:w="0" w:type="auto"/>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 w:hAnsi="仿宋" w:eastAsia="仿宋" w:cs="仿宋"/>
                <w:sz w:val="24"/>
                <w:szCs w:val="24"/>
              </w:rPr>
            </w:pPr>
            <w:r>
              <w:rPr>
                <w:rFonts w:hint="eastAsia" w:ascii="仿宋" w:hAnsi="仿宋" w:eastAsia="仿宋" w:cs="仿宋"/>
                <w:kern w:val="0"/>
                <w:sz w:val="24"/>
                <w:szCs w:val="24"/>
              </w:rPr>
              <w:t>监控管理</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0" w:type="auto"/>
            <w:tcBorders>
              <w:top w:val="single" w:color="000000" w:sz="4" w:space="0"/>
              <w:left w:val="nil"/>
              <w:bottom w:val="single" w:color="000000" w:sz="4" w:space="0"/>
              <w:right w:val="nil"/>
            </w:tcBorders>
            <w:vAlign w:val="center"/>
          </w:tcPr>
          <w:p>
            <w:pPr>
              <w:keepNext w:val="0"/>
              <w:keepLines w:val="0"/>
              <w:widowControl/>
              <w:suppressLineNumbers w:val="0"/>
              <w:jc w:val="center"/>
              <w:textAlignment w:val="center"/>
              <w:rPr>
                <w:rFonts w:hint="default" w:ascii="仿宋" w:hAnsi="仿宋" w:eastAsia="仿宋" w:cs="仿宋"/>
                <w:sz w:val="24"/>
                <w:szCs w:val="24"/>
                <w:lang w:val="en-US" w:eastAsia="zh-CN"/>
              </w:rPr>
            </w:pPr>
          </w:p>
        </w:tc>
        <w:tc>
          <w:tcPr>
            <w:tcW w:w="0" w:type="auto"/>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安全教育VR体验</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0" w:type="auto"/>
            <w:tcBorders>
              <w:top w:val="single" w:color="000000" w:sz="4" w:space="0"/>
              <w:left w:val="nil"/>
              <w:bottom w:val="single" w:color="000000" w:sz="4" w:space="0"/>
              <w:right w:val="nil"/>
            </w:tcBorders>
            <w:vAlign w:val="center"/>
          </w:tcPr>
          <w:p>
            <w:pPr>
              <w:keepNext w:val="0"/>
              <w:keepLines w:val="0"/>
              <w:widowControl/>
              <w:suppressLineNumbers w:val="0"/>
              <w:jc w:val="center"/>
              <w:textAlignment w:val="center"/>
              <w:rPr>
                <w:rFonts w:hint="default" w:ascii="仿宋" w:hAnsi="仿宋" w:eastAsia="仿宋" w:cs="仿宋"/>
                <w:sz w:val="24"/>
                <w:szCs w:val="24"/>
                <w:lang w:val="en-US" w:eastAsia="zh-CN"/>
              </w:rPr>
            </w:pPr>
          </w:p>
        </w:tc>
        <w:tc>
          <w:tcPr>
            <w:tcW w:w="0" w:type="auto"/>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安全教育箱</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0" w:type="auto"/>
            <w:tcBorders>
              <w:top w:val="single" w:color="000000" w:sz="4" w:space="0"/>
              <w:left w:val="nil"/>
              <w:bottom w:val="single" w:color="000000" w:sz="4" w:space="0"/>
              <w:right w:val="nil"/>
            </w:tcBorders>
            <w:vAlign w:val="center"/>
          </w:tcPr>
          <w:p>
            <w:pPr>
              <w:keepNext w:val="0"/>
              <w:keepLines w:val="0"/>
              <w:widowControl/>
              <w:suppressLineNumbers w:val="0"/>
              <w:jc w:val="center"/>
              <w:textAlignment w:val="center"/>
              <w:rPr>
                <w:rFonts w:hint="default" w:ascii="仿宋" w:hAnsi="仿宋" w:eastAsia="仿宋" w:cs="仿宋"/>
                <w:sz w:val="24"/>
                <w:szCs w:val="24"/>
                <w:lang w:val="en-US" w:eastAsia="zh-CN"/>
              </w:rPr>
            </w:pPr>
          </w:p>
        </w:tc>
        <w:tc>
          <w:tcPr>
            <w:tcW w:w="0" w:type="auto"/>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安全知识抢答系统</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0" w:type="auto"/>
            <w:tcBorders>
              <w:top w:val="single" w:color="000000" w:sz="4" w:space="0"/>
              <w:left w:val="nil"/>
              <w:bottom w:val="single" w:color="000000" w:sz="4" w:space="0"/>
              <w:right w:val="nil"/>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c>
          <w:tcPr>
            <w:tcW w:w="0" w:type="auto"/>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环境监测系统（配喷淋联动装置）</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0" w:type="auto"/>
            <w:tcBorders>
              <w:top w:val="single" w:color="000000" w:sz="4" w:space="0"/>
              <w:left w:val="nil"/>
              <w:bottom w:val="single" w:color="000000" w:sz="4" w:space="0"/>
              <w:right w:val="nil"/>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c>
          <w:tcPr>
            <w:tcW w:w="0" w:type="auto"/>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智能用水用电监测</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0" w:type="auto"/>
            <w:tcBorders>
              <w:top w:val="single" w:color="000000" w:sz="4" w:space="0"/>
              <w:left w:val="nil"/>
              <w:bottom w:val="single" w:color="000000" w:sz="4" w:space="0"/>
              <w:right w:val="nil"/>
            </w:tcBorders>
            <w:vAlign w:val="center"/>
          </w:tcPr>
          <w:p>
            <w:pPr>
              <w:keepNext w:val="0"/>
              <w:keepLines w:val="0"/>
              <w:widowControl/>
              <w:suppressLineNumbers w:val="0"/>
              <w:jc w:val="center"/>
              <w:textAlignment w:val="center"/>
              <w:rPr>
                <w:rFonts w:hint="default" w:ascii="仿宋" w:hAnsi="仿宋" w:eastAsia="仿宋" w:cs="仿宋"/>
                <w:sz w:val="24"/>
                <w:szCs w:val="24"/>
                <w:lang w:val="en-US" w:eastAsia="zh-CN"/>
              </w:rPr>
            </w:pPr>
          </w:p>
        </w:tc>
        <w:tc>
          <w:tcPr>
            <w:tcW w:w="0" w:type="auto"/>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塔吊安全运行监测系统</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0" w:type="auto"/>
            <w:tcBorders>
              <w:top w:val="single" w:color="000000" w:sz="4" w:space="0"/>
              <w:left w:val="nil"/>
              <w:bottom w:val="single" w:color="000000" w:sz="4" w:space="0"/>
              <w:right w:val="nil"/>
            </w:tcBorders>
            <w:vAlign w:val="center"/>
          </w:tcPr>
          <w:p>
            <w:pPr>
              <w:keepNext w:val="0"/>
              <w:keepLines w:val="0"/>
              <w:widowControl/>
              <w:suppressLineNumbers w:val="0"/>
              <w:jc w:val="center"/>
              <w:textAlignment w:val="center"/>
              <w:rPr>
                <w:rFonts w:hint="default" w:ascii="仿宋" w:hAnsi="仿宋" w:eastAsia="仿宋" w:cs="仿宋"/>
                <w:sz w:val="24"/>
                <w:szCs w:val="24"/>
                <w:lang w:val="en-US" w:eastAsia="zh-CN"/>
              </w:rPr>
            </w:pPr>
          </w:p>
        </w:tc>
        <w:tc>
          <w:tcPr>
            <w:tcW w:w="0" w:type="auto"/>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塔吊吊钩可视化系统</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0" w:type="auto"/>
            <w:tcBorders>
              <w:top w:val="single" w:color="000000" w:sz="4" w:space="0"/>
              <w:left w:val="nil"/>
              <w:bottom w:val="single" w:color="000000" w:sz="4" w:space="0"/>
              <w:right w:val="nil"/>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c>
          <w:tcPr>
            <w:tcW w:w="0" w:type="auto"/>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施工电梯安全监测系统</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0" w:type="auto"/>
            <w:tcBorders>
              <w:top w:val="single" w:color="000000" w:sz="4" w:space="0"/>
              <w:left w:val="nil"/>
              <w:bottom w:val="single" w:color="000000" w:sz="4" w:space="0"/>
              <w:right w:val="nil"/>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c>
          <w:tcPr>
            <w:tcW w:w="0" w:type="auto"/>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0" w:type="auto"/>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合 计</w:t>
            </w: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default" w:ascii="仿宋" w:hAnsi="仿宋" w:eastAsia="仿宋" w:cs="仿宋"/>
                <w:b/>
                <w:bCs/>
                <w:sz w:val="24"/>
                <w:szCs w:val="24"/>
                <w:lang w:val="en-US" w:eastAsia="zh-CN"/>
              </w:rPr>
            </w:pPr>
          </w:p>
        </w:tc>
        <w:tc>
          <w:tcPr>
            <w:tcW w:w="0" w:type="auto"/>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sz w:val="24"/>
                <w:szCs w:val="24"/>
              </w:rPr>
            </w:pPr>
          </w:p>
        </w:tc>
      </w:tr>
    </w:tbl>
    <w:p>
      <w:pPr>
        <w:pStyle w:val="7"/>
        <w:ind w:firstLine="360" w:firstLineChars="150"/>
        <w:jc w:val="left"/>
        <w:outlineLvl w:val="9"/>
        <w:rPr>
          <w:rFonts w:hint="eastAsia" w:ascii="宋体" w:hAnsi="宋体"/>
          <w:b w:val="0"/>
          <w:bCs w:val="0"/>
          <w:sz w:val="24"/>
          <w:szCs w:val="24"/>
          <w:lang w:val="en-US" w:eastAsia="zh-CN"/>
        </w:rPr>
      </w:pPr>
    </w:p>
    <w:p>
      <w:pPr>
        <w:pStyle w:val="7"/>
        <w:ind w:firstLine="360" w:firstLineChars="150"/>
        <w:jc w:val="left"/>
        <w:outlineLvl w:val="9"/>
        <w:rPr>
          <w:rFonts w:hint="eastAsia" w:ascii="宋体" w:hAnsi="宋体"/>
          <w:b w:val="0"/>
          <w:bCs w:val="0"/>
          <w:sz w:val="24"/>
          <w:szCs w:val="24"/>
          <w:lang w:val="en-US" w:eastAsia="zh-CN"/>
        </w:rPr>
      </w:pPr>
      <w:r>
        <w:rPr>
          <w:rFonts w:hint="eastAsia" w:ascii="宋体" w:hAnsi="宋体"/>
          <w:b w:val="0"/>
          <w:bCs w:val="0"/>
          <w:sz w:val="24"/>
          <w:szCs w:val="24"/>
          <w:lang w:val="en-US" w:eastAsia="zh-CN"/>
        </w:rPr>
        <w:t>服务内容及标准：</w:t>
      </w:r>
    </w:p>
    <w:p>
      <w:pPr>
        <w:numPr>
          <w:ilvl w:val="0"/>
          <w:numId w:val="0"/>
        </w:numPr>
        <w:ind w:firstLine="482" w:firstLineChars="200"/>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bidi="ar-SA"/>
        </w:rPr>
        <w:t>（1）</w:t>
      </w:r>
      <w:r>
        <w:rPr>
          <w:rFonts w:hint="eastAsia" w:ascii="仿宋" w:hAnsi="仿宋" w:eastAsia="仿宋" w:cs="仿宋"/>
          <w:b/>
          <w:bCs/>
          <w:kern w:val="0"/>
          <w:sz w:val="24"/>
          <w:szCs w:val="24"/>
        </w:rPr>
        <w:t>劳务实名制</w:t>
      </w:r>
      <w:r>
        <w:rPr>
          <w:rFonts w:hint="eastAsia" w:ascii="仿宋" w:hAnsi="仿宋" w:eastAsia="仿宋" w:cs="仿宋"/>
          <w:b/>
          <w:bCs/>
          <w:kern w:val="0"/>
          <w:sz w:val="24"/>
          <w:szCs w:val="24"/>
          <w:lang w:val="en-US" w:eastAsia="zh-CN"/>
        </w:rPr>
        <w:t>通道：</w:t>
      </w:r>
      <w:r>
        <w:rPr>
          <w:rFonts w:hint="eastAsia" w:ascii="仿宋" w:hAnsi="仿宋" w:eastAsia="仿宋" w:cs="仿宋"/>
          <w:kern w:val="0"/>
          <w:sz w:val="24"/>
          <w:szCs w:val="24"/>
          <w:lang w:val="en-US" w:eastAsia="zh-CN"/>
        </w:rPr>
        <w:t>各劳务/专业分包单位劳务工人进场时，系统录入劳务工人花名册、工人身份证扫描件、劳动合同扫描件、保险缴纳证明、持证上岗人员证书；由项目安全部、工程部、技术质量部协助项目劳务员对新入场劳务作业人员进行安全教育、技术交底、技能培训、规章制度宣贯、法律知识和维权知识宣传等教育培训，并将影响资料和交底内容电子化留档；分包任务完成后或中间过程人员减少，分包队伍向项目部提出退场报告或退场人员名单，经项目部经理签字同意后退场，收回考勤卡，并在花名册中注明退场，建立一人一档。</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项目施工现场建立农民工专用通道，接入本服务考勤系统，考勤系统与当地建设主管部门系统联网，农民工一人一卡，刷卡进出现场，考勤系统由项目部劳务管理员监督使用及维护，农民工考勤记录必须由本人确认后分包单位负责人签字并加盖分包单位公章予以确认，线上签确。</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项目部在审核支付分包工程款时，应监督分包队伍优先支付劳务人员工资，若有工资拖欠，可预扣应发未发的劳务人员工资，待工人工资全部发放后再行支付，防止恶意讨薪。</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default"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（2）监控管理：</w:t>
      </w:r>
      <w:r>
        <w:rPr>
          <w:rFonts w:hint="eastAsia" w:ascii="仿宋" w:hAnsi="仿宋" w:eastAsia="仿宋" w:cs="仿宋"/>
          <w:kern w:val="0"/>
          <w:sz w:val="24"/>
          <w:szCs w:val="24"/>
          <w:lang w:val="en-US" w:eastAsia="zh-CN" w:bidi="ar-SA"/>
        </w:rPr>
        <w:t>全天24小时图像监控，历史数据可査；视频协议可对接全国各地安全站、质监站或其他部门；多端使用:支持PC端web,手机端APP、H5等多种形式査看；轻量化：web端打开浏览器即可使用，无需额外安装软件；AI摄像头可有效识别现场烟火情况、临边越界、劳保穿戴不规范等情况并及时给予警报；支持智能识别功能，支持人脸识别、车牌识别、安全帽检测、吸烟检测、三色马甲检测、目标检测、烟火检测、口罩检测、电子围栏。</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（3）安全教育VR体验：</w:t>
      </w:r>
      <w:r>
        <w:rPr>
          <w:rFonts w:hint="eastAsia" w:ascii="仿宋" w:hAnsi="仿宋" w:eastAsia="仿宋" w:cs="仿宋"/>
          <w:kern w:val="0"/>
          <w:sz w:val="24"/>
          <w:szCs w:val="24"/>
          <w:lang w:val="en-US" w:eastAsia="zh-CN" w:bidi="ar-SA"/>
        </w:rPr>
        <w:t>通过VR设备模拟真实安全事故场景，让体验者得到沉浸式和互动式体验，提高安全生产意识和安全应对技能，相对于传统的实体安全体验区，它具有科技应用水平高、培训成效好、安装部署快，使用成本低等显著特点。</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（4）安全教育箱：</w:t>
      </w:r>
      <w:r>
        <w:rPr>
          <w:rFonts w:hint="eastAsia" w:ascii="仿宋" w:hAnsi="仿宋" w:eastAsia="仿宋" w:cs="仿宋"/>
          <w:kern w:val="0"/>
          <w:sz w:val="24"/>
          <w:szCs w:val="24"/>
          <w:lang w:val="en-US" w:eastAsia="zh-CN" w:bidi="ar-SA"/>
        </w:rPr>
        <w:t>通过“1个平台+1个手机APP+1个微信小程序+1个智能终端”，为建设工程项目提供作业人员入场登记、分包单位集中培训、现场作业人员自主学习。</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（5）安全知识抢答系统：</w:t>
      </w:r>
      <w:r>
        <w:rPr>
          <w:rFonts w:hint="eastAsia" w:ascii="仿宋" w:hAnsi="仿宋" w:eastAsia="仿宋" w:cs="仿宋"/>
          <w:kern w:val="0"/>
          <w:sz w:val="24"/>
          <w:szCs w:val="24"/>
          <w:lang w:val="en-US" w:eastAsia="zh-CN" w:bidi="ar-SA"/>
        </w:rPr>
        <w:t>设置无线抢答台、可以组织多人共同参与安全知识抢单活动，加强安全教育。</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（6）环境监测系统：</w:t>
      </w:r>
      <w:r>
        <w:rPr>
          <w:rFonts w:hint="eastAsia" w:ascii="仿宋" w:hAnsi="仿宋" w:eastAsia="仿宋" w:cs="仿宋"/>
          <w:kern w:val="0"/>
          <w:sz w:val="24"/>
          <w:szCs w:val="24"/>
          <w:lang w:val="en-US" w:eastAsia="zh-CN" w:bidi="ar-SA"/>
        </w:rPr>
        <w:t>环境监测系统实时监测工地现场的温度、湿度、PM2.5、PM10、风力、风向、噪音等信息上传至智慧工地云平台，当监测数值超过设定阈值,系统自动报警，还可以联动喷淋设备，实现自动降尘。</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（7）智能用水用电监测：</w:t>
      </w:r>
      <w:r>
        <w:rPr>
          <w:rFonts w:hint="eastAsia" w:ascii="仿宋" w:hAnsi="仿宋" w:eastAsia="仿宋" w:cs="仿宋"/>
          <w:kern w:val="0"/>
          <w:sz w:val="24"/>
          <w:szCs w:val="24"/>
          <w:lang w:val="en-US" w:eastAsia="zh-CN" w:bidi="ar-SA"/>
        </w:rPr>
        <w:t>智能用电用水监测可实现对水、电各项指标集中管理，24小时监控，提供故障异常报警，通过对项目内水电能耗精准计量与管控，实现节能减排,降低成本，对配电箱等设备进行电流、温度等监测，保证用电安全</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（8）塔吊安全运行监测系统：</w:t>
      </w:r>
      <w:r>
        <w:rPr>
          <w:rFonts w:hint="eastAsia" w:ascii="仿宋" w:hAnsi="仿宋" w:eastAsia="仿宋" w:cs="仿宋"/>
          <w:kern w:val="0"/>
          <w:sz w:val="24"/>
          <w:szCs w:val="24"/>
          <w:lang w:val="en-US" w:eastAsia="zh-CN" w:bidi="ar-SA"/>
        </w:rPr>
        <w:t>实时监测塔吊设备运行中的风速、吊重、力矩、变幅、倾角、高度、回转、行走轨道等多项限 位参数，到达限位提前预警、启动紧急信号；驾驶员人脸识^超限超载预警，危险行为自动切断控制指令，群塔作业防碰撞；实时反馈塔机情况，量化分析工作量、工作效率，提供项目管理数据信息；辅助判断设备疲劳程度，反映设备状态，提供合理维修周期建议。数据信息云端存储，黑匣子回溯操作细节。</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（9）塔吊吊钩可视化系统：</w:t>
      </w:r>
      <w:r>
        <w:rPr>
          <w:rFonts w:hint="eastAsia" w:ascii="仿宋" w:hAnsi="仿宋" w:eastAsia="仿宋" w:cs="仿宋"/>
          <w:kern w:val="0"/>
          <w:sz w:val="24"/>
          <w:szCs w:val="24"/>
          <w:lang w:val="en-US" w:eastAsia="zh-CN" w:bidi="ar-SA"/>
        </w:rPr>
        <w:t>塔机吊钩作业情况实时可视化，吊钩位置可自动追踪对焦，有效杜绝吊装作业盲区安全隐患；视频数据可本地或云端保存，方便回放。</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（10）施工电梯安全监测系统：</w:t>
      </w:r>
      <w:r>
        <w:rPr>
          <w:rFonts w:hint="eastAsia" w:ascii="仿宋" w:hAnsi="仿宋" w:eastAsia="仿宋" w:cs="仿宋"/>
          <w:kern w:val="0"/>
          <w:sz w:val="24"/>
          <w:szCs w:val="24"/>
          <w:lang w:val="en-US" w:eastAsia="zh-CN" w:bidi="ar-SA"/>
        </w:rPr>
        <w:t>可实时提供载重监测、速度监测、倾角监测、高度限位监测、防冲顶监测、门锁状态监测、 驾驶员身份识别等功能；设备工况可实时传输至监控中心，保障设备运行安全，降低安全隐患。</w:t>
      </w:r>
    </w:p>
    <w:p>
      <w:pPr>
        <w:numPr>
          <w:ilvl w:val="0"/>
          <w:numId w:val="0"/>
        </w:numPr>
        <w:rPr>
          <w:rFonts w:hint="eastAsia" w:ascii="仿宋" w:hAnsi="仿宋" w:eastAsia="仿宋" w:cs="仿宋"/>
          <w:kern w:val="0"/>
          <w:sz w:val="24"/>
          <w:szCs w:val="24"/>
          <w:lang w:val="en-US" w:eastAsia="zh-CN" w:bidi="ar-SA"/>
        </w:rPr>
      </w:pPr>
    </w:p>
    <w:p>
      <w:pPr>
        <w:numPr>
          <w:ilvl w:val="0"/>
          <w:numId w:val="0"/>
        </w:numPr>
        <w:rPr>
          <w:rFonts w:hint="eastAsia" w:ascii="仿宋" w:hAnsi="仿宋" w:eastAsia="仿宋" w:cs="仿宋"/>
          <w:kern w:val="0"/>
          <w:sz w:val="24"/>
          <w:szCs w:val="24"/>
          <w:lang w:val="en-US" w:eastAsia="zh-CN" w:bidi="ar-SA"/>
        </w:rPr>
      </w:pPr>
    </w:p>
    <w:p>
      <w:pPr>
        <w:pStyle w:val="7"/>
        <w:ind w:firstLine="360" w:firstLineChars="150"/>
        <w:jc w:val="left"/>
        <w:outlineLvl w:val="9"/>
        <w:rPr>
          <w:rFonts w:hint="eastAsia" w:ascii="宋体" w:hAnsi="宋体"/>
          <w:b w:val="0"/>
          <w:bCs w:val="0"/>
          <w:sz w:val="24"/>
          <w:szCs w:val="24"/>
        </w:rPr>
      </w:pPr>
      <w:r>
        <w:rPr>
          <w:rFonts w:hint="eastAsia" w:ascii="宋体" w:hAnsi="宋体"/>
          <w:b w:val="0"/>
          <w:bCs w:val="0"/>
          <w:sz w:val="24"/>
          <w:szCs w:val="24"/>
        </w:rPr>
        <w:t>注：</w:t>
      </w:r>
      <w:bookmarkEnd w:id="13"/>
      <w:r>
        <w:rPr>
          <w:rFonts w:hint="eastAsia" w:ascii="宋体" w:hAnsi="宋体"/>
          <w:b w:val="0"/>
          <w:bCs w:val="0"/>
          <w:sz w:val="24"/>
          <w:szCs w:val="24"/>
        </w:rPr>
        <w:t>1、表格不足可扩展、续填，但不可缺项。</w:t>
      </w:r>
    </w:p>
    <w:p>
      <w:pPr>
        <w:pStyle w:val="7"/>
        <w:ind w:firstLine="840" w:firstLineChars="350"/>
        <w:jc w:val="left"/>
        <w:outlineLvl w:val="9"/>
        <w:rPr>
          <w:rFonts w:hint="eastAsia" w:ascii="宋体" w:hAnsi="宋体"/>
          <w:b w:val="0"/>
          <w:bCs w:val="0"/>
          <w:sz w:val="24"/>
          <w:szCs w:val="24"/>
        </w:rPr>
      </w:pPr>
      <w:r>
        <w:rPr>
          <w:rFonts w:hint="eastAsia" w:ascii="宋体" w:hAnsi="宋体"/>
          <w:b w:val="0"/>
          <w:bCs w:val="0"/>
          <w:sz w:val="24"/>
          <w:szCs w:val="24"/>
        </w:rPr>
        <w:t>2、供应商需综合考虑各项风险费用，一切少报、漏报项目均视为已含进总报价，成交后采购人不再另行支付。</w:t>
      </w:r>
    </w:p>
    <w:p>
      <w:pPr>
        <w:tabs>
          <w:tab w:val="left" w:pos="360"/>
        </w:tabs>
        <w:spacing w:before="468" w:beforeLines="150" w:after="156" w:afterLines="50"/>
        <w:jc w:val="center"/>
        <w:rPr>
          <w:rFonts w:ascii="宋体" w:hAnsi="宋体"/>
          <w:b/>
          <w:bCs/>
          <w:sz w:val="30"/>
          <w:szCs w:val="30"/>
        </w:rPr>
      </w:pPr>
    </w:p>
    <w:p>
      <w:pPr>
        <w:spacing w:line="360" w:lineRule="auto"/>
        <w:ind w:firstLine="3960" w:firstLineChars="1650"/>
        <w:rPr>
          <w:rFonts w:ascii="宋体" w:hAnsi="宋体"/>
          <w:sz w:val="24"/>
          <w:szCs w:val="24"/>
        </w:rPr>
      </w:pPr>
    </w:p>
    <w:p>
      <w:pPr>
        <w:spacing w:line="360" w:lineRule="auto"/>
        <w:ind w:left="420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360"/>
        </w:tabs>
        <w:spacing w:before="468" w:beforeLines="150" w:after="156" w:afterLines="50"/>
        <w:jc w:val="both"/>
        <w:rPr>
          <w:rFonts w:hint="eastAsia"/>
          <w:b/>
          <w:bCs/>
        </w:rPr>
      </w:pPr>
      <w:r>
        <w:rPr>
          <w:rFonts w:ascii="宋体" w:hAnsi="宋体"/>
          <w:b/>
          <w:bCs/>
          <w:sz w:val="30"/>
          <w:szCs w:val="30"/>
        </w:rPr>
        <w:br w:type="page"/>
      </w:r>
      <w:r>
        <w:rPr>
          <w:rFonts w:hint="eastAsia" w:ascii="宋体" w:hAnsi="宋体"/>
          <w:b/>
          <w:bCs/>
          <w:sz w:val="30"/>
          <w:szCs w:val="30"/>
          <w:lang w:val="en-US" w:eastAsia="zh-CN"/>
        </w:rPr>
        <w:t>五</w:t>
      </w:r>
      <w:r>
        <w:rPr>
          <w:rFonts w:hint="eastAsia" w:ascii="宋体" w:hAnsi="宋体"/>
          <w:b/>
          <w:bCs/>
          <w:sz w:val="30"/>
          <w:szCs w:val="30"/>
        </w:rPr>
        <w:t>、资格证明文件</w:t>
      </w:r>
      <w:bookmarkEnd w:id="10"/>
      <w:bookmarkEnd w:id="11"/>
    </w:p>
    <w:p>
      <w:pPr>
        <w:tabs>
          <w:tab w:val="left" w:pos="2415"/>
        </w:tabs>
        <w:autoSpaceDE w:val="0"/>
        <w:autoSpaceDN w:val="0"/>
        <w:adjustRightInd w:val="0"/>
        <w:spacing w:line="640" w:lineRule="exact"/>
        <w:ind w:firstLine="0" w:firstLineChars="0"/>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1</w:t>
      </w:r>
      <w:r>
        <w:rPr>
          <w:rFonts w:hint="eastAsia" w:ascii="宋体" w:hAnsi="宋体" w:cs="宋体"/>
          <w:bCs/>
          <w:kern w:val="0"/>
          <w:sz w:val="24"/>
          <w:szCs w:val="24"/>
          <w:lang w:eastAsia="zh-CN"/>
        </w:rPr>
        <w:t>）</w:t>
      </w:r>
      <w:r>
        <w:rPr>
          <w:rFonts w:hint="eastAsia" w:ascii="宋体" w:hAnsi="宋体" w:cs="宋体"/>
          <w:bCs/>
          <w:kern w:val="0"/>
          <w:sz w:val="24"/>
          <w:szCs w:val="24"/>
        </w:rPr>
        <w:t>营业执照副本复印件</w:t>
      </w:r>
      <w:r>
        <w:rPr>
          <w:rFonts w:hint="eastAsia" w:ascii="宋体" w:hAnsi="宋体" w:cs="宋体"/>
          <w:bCs/>
          <w:kern w:val="0"/>
          <w:sz w:val="24"/>
          <w:szCs w:val="24"/>
          <w:lang w:eastAsia="zh-CN"/>
        </w:rPr>
        <w:t>；</w:t>
      </w:r>
    </w:p>
    <w:p>
      <w:pPr>
        <w:pStyle w:val="13"/>
        <w:spacing w:line="500" w:lineRule="exact"/>
        <w:jc w:val="both"/>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2</w:t>
      </w:r>
      <w:r>
        <w:rPr>
          <w:rFonts w:hint="eastAsia" w:ascii="宋体" w:hAnsi="宋体" w:cs="宋体"/>
          <w:bCs/>
          <w:kern w:val="0"/>
          <w:sz w:val="24"/>
          <w:szCs w:val="24"/>
          <w:lang w:eastAsia="zh-CN"/>
        </w:rPr>
        <w:t>）具备承担和实施本项目的相应能力的承诺函。</w:t>
      </w:r>
      <w:bookmarkStart w:id="14" w:name="_Toc7148"/>
      <w:bookmarkStart w:id="15" w:name="_Toc16025324"/>
    </w:p>
    <w:p>
      <w:pPr>
        <w:pStyle w:val="13"/>
        <w:spacing w:line="500" w:lineRule="exact"/>
        <w:jc w:val="center"/>
        <w:rPr>
          <w:rFonts w:hint="eastAsia" w:ascii="宋体" w:hAnsi="宋体" w:cs="宋体"/>
          <w:b/>
          <w:bCs w:val="0"/>
          <w:kern w:val="0"/>
          <w:sz w:val="30"/>
          <w:szCs w:val="30"/>
          <w:lang w:eastAsia="zh-CN"/>
        </w:rPr>
      </w:pPr>
    </w:p>
    <w:p>
      <w:pPr>
        <w:pStyle w:val="13"/>
        <w:spacing w:line="500" w:lineRule="exact"/>
        <w:jc w:val="both"/>
        <w:rPr>
          <w:rFonts w:hint="default" w:ascii="宋体" w:hAnsi="宋体" w:cs="宋体"/>
          <w:b/>
          <w:bCs w:val="0"/>
          <w:kern w:val="0"/>
          <w:sz w:val="24"/>
          <w:szCs w:val="24"/>
          <w:lang w:val="en-US" w:eastAsia="zh-CN"/>
        </w:rPr>
      </w:pPr>
      <w:r>
        <w:rPr>
          <w:rFonts w:hint="eastAsia" w:ascii="宋体" w:hAnsi="宋体" w:cs="宋体"/>
          <w:b/>
          <w:bCs w:val="0"/>
          <w:kern w:val="0"/>
          <w:sz w:val="24"/>
          <w:szCs w:val="24"/>
          <w:lang w:val="en-US" w:eastAsia="zh-CN"/>
        </w:rPr>
        <w:t>附件：</w:t>
      </w:r>
    </w:p>
    <w:p>
      <w:pPr>
        <w:pStyle w:val="13"/>
        <w:spacing w:line="500" w:lineRule="exact"/>
        <w:jc w:val="center"/>
        <w:rPr>
          <w:rFonts w:hint="eastAsia" w:ascii="宋体" w:hAnsi="宋体" w:cs="宋体"/>
          <w:b/>
          <w:bCs w:val="0"/>
          <w:kern w:val="0"/>
          <w:sz w:val="30"/>
          <w:szCs w:val="30"/>
          <w:lang w:eastAsia="zh-CN"/>
        </w:rPr>
      </w:pPr>
    </w:p>
    <w:p>
      <w:pPr>
        <w:pStyle w:val="13"/>
        <w:spacing w:line="500" w:lineRule="exact"/>
        <w:jc w:val="center"/>
        <w:rPr>
          <w:rFonts w:hint="eastAsia" w:ascii="宋体" w:hAnsi="宋体" w:cs="宋体"/>
          <w:b/>
          <w:bCs w:val="0"/>
          <w:kern w:val="0"/>
          <w:sz w:val="30"/>
          <w:szCs w:val="30"/>
          <w:lang w:eastAsia="zh-CN"/>
        </w:rPr>
      </w:pPr>
      <w:r>
        <w:rPr>
          <w:rFonts w:hint="eastAsia" w:ascii="宋体" w:hAnsi="宋体" w:cs="宋体"/>
          <w:b/>
          <w:bCs w:val="0"/>
          <w:kern w:val="0"/>
          <w:sz w:val="30"/>
          <w:szCs w:val="30"/>
          <w:lang w:eastAsia="zh-CN"/>
        </w:rPr>
        <w:t>承担和实施本项目的相应能力的承诺函</w:t>
      </w:r>
    </w:p>
    <w:p>
      <w:pPr>
        <w:pStyle w:val="13"/>
        <w:spacing w:line="500" w:lineRule="exact"/>
        <w:jc w:val="center"/>
        <w:rPr>
          <w:rFonts w:hint="eastAsia" w:ascii="宋体" w:hAnsi="宋体" w:cs="宋体"/>
          <w:b/>
          <w:bCs w:val="0"/>
          <w:kern w:val="0"/>
          <w:sz w:val="30"/>
          <w:szCs w:val="30"/>
          <w:lang w:eastAsia="zh-CN"/>
        </w:rPr>
      </w:pPr>
    </w:p>
    <w:p>
      <w:pPr>
        <w:pStyle w:val="13"/>
        <w:spacing w:line="500" w:lineRule="exac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致：</w:t>
      </w:r>
      <w:r>
        <w:rPr>
          <w:rFonts w:hint="eastAsia" w:ascii="宋体" w:hAnsi="宋体" w:cs="宋体"/>
          <w:color w:val="000000"/>
          <w:sz w:val="24"/>
          <w:szCs w:val="24"/>
          <w:lang w:val="en-US" w:eastAsia="zh-CN"/>
        </w:rPr>
        <w:t>XXXXXXXXXXXXXXXXXXXXX</w:t>
      </w:r>
    </w:p>
    <w:p>
      <w:pPr>
        <w:pStyle w:val="13"/>
        <w:spacing w:line="500" w:lineRule="exact"/>
        <w:ind w:firstLine="480" w:firstLineChars="200"/>
        <w:rPr>
          <w:rFonts w:hint="eastAsia" w:ascii="宋体" w:hAnsi="宋体" w:cs="宋体"/>
          <w:color w:val="000000"/>
          <w:sz w:val="24"/>
          <w:szCs w:val="24"/>
        </w:rPr>
      </w:pPr>
      <w:r>
        <w:rPr>
          <w:sz w:val="24"/>
          <w:szCs w:val="24"/>
        </w:rPr>
        <w:t>我方全面研究了</w:t>
      </w:r>
      <w:r>
        <w:rPr>
          <w:rFonts w:hint="eastAsia" w:ascii="宋体" w:hAnsi="宋体"/>
          <w:color w:val="000000"/>
          <w:sz w:val="24"/>
          <w:szCs w:val="24"/>
          <w:u w:val="single"/>
          <w:lang w:val="en-US" w:eastAsia="zh-CN"/>
        </w:rPr>
        <w:t xml:space="preserve">      </w:t>
      </w:r>
      <w:r>
        <w:rPr>
          <w:rFonts w:hint="eastAsia"/>
          <w:sz w:val="24"/>
          <w:szCs w:val="24"/>
        </w:rPr>
        <w:t>询价</w:t>
      </w:r>
      <w:r>
        <w:rPr>
          <w:sz w:val="24"/>
          <w:szCs w:val="24"/>
        </w:rPr>
        <w:t>文件，</w:t>
      </w:r>
      <w:r>
        <w:rPr>
          <w:rFonts w:hint="eastAsia" w:ascii="宋体" w:hAnsi="宋体" w:cs="宋体"/>
          <w:color w:val="000000"/>
          <w:sz w:val="24"/>
          <w:szCs w:val="24"/>
        </w:rPr>
        <w:t>已完全了解</w:t>
      </w:r>
      <w:r>
        <w:rPr>
          <w:rFonts w:hint="eastAsia" w:ascii="宋体" w:hAnsi="宋体" w:cs="宋体"/>
          <w:color w:val="000000"/>
          <w:sz w:val="24"/>
          <w:szCs w:val="24"/>
          <w:lang w:val="en-US" w:eastAsia="zh-CN"/>
        </w:rPr>
        <w:t>询价</w:t>
      </w:r>
      <w:r>
        <w:rPr>
          <w:rFonts w:hint="eastAsia" w:ascii="宋体" w:hAnsi="宋体" w:cs="宋体"/>
          <w:color w:val="000000"/>
          <w:sz w:val="24"/>
          <w:szCs w:val="24"/>
        </w:rPr>
        <w:t>文件中的</w:t>
      </w:r>
      <w:r>
        <w:rPr>
          <w:rFonts w:hint="eastAsia" w:ascii="宋体" w:hAnsi="宋体" w:cs="宋体"/>
          <w:color w:val="000000"/>
          <w:sz w:val="24"/>
          <w:szCs w:val="24"/>
          <w:lang w:val="en-US" w:eastAsia="zh-CN"/>
        </w:rPr>
        <w:t>采购内容及要求，</w:t>
      </w:r>
      <w:r>
        <w:rPr>
          <w:sz w:val="24"/>
          <w:szCs w:val="24"/>
        </w:rPr>
        <w:t>决定参加贵单位的本项目</w:t>
      </w:r>
      <w:r>
        <w:rPr>
          <w:rFonts w:hint="eastAsia"/>
          <w:sz w:val="24"/>
          <w:szCs w:val="24"/>
        </w:rPr>
        <w:t>询价</w:t>
      </w:r>
      <w:r>
        <w:rPr>
          <w:sz w:val="24"/>
          <w:szCs w:val="24"/>
        </w:rPr>
        <w:t>。</w:t>
      </w:r>
      <w:r>
        <w:rPr>
          <w:rFonts w:hint="eastAsia" w:ascii="宋体" w:hAnsi="宋体" w:cs="宋体"/>
          <w:color w:val="000000"/>
          <w:sz w:val="24"/>
          <w:szCs w:val="24"/>
        </w:rPr>
        <w:t>特郑重承若我方有能力完成本项目。</w:t>
      </w:r>
    </w:p>
    <w:p>
      <w:pPr>
        <w:pStyle w:val="13"/>
        <w:spacing w:line="500" w:lineRule="exact"/>
        <w:ind w:firstLine="480" w:firstLineChars="200"/>
        <w:rPr>
          <w:rFonts w:hint="eastAsia" w:ascii="宋体" w:hAnsi="宋体" w:cs="宋体"/>
          <w:color w:val="000000"/>
          <w:sz w:val="24"/>
          <w:szCs w:val="24"/>
        </w:rPr>
      </w:pPr>
    </w:p>
    <w:p>
      <w:pPr>
        <w:pStyle w:val="13"/>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特此承诺。 </w:t>
      </w:r>
    </w:p>
    <w:p>
      <w:pPr>
        <w:pStyle w:val="2"/>
        <w:rPr>
          <w:color w:val="000000"/>
          <w:sz w:val="24"/>
          <w:szCs w:val="24"/>
        </w:rPr>
      </w:pPr>
    </w:p>
    <w:p>
      <w:pPr>
        <w:pStyle w:val="2"/>
        <w:rPr>
          <w:color w:val="000000"/>
          <w:sz w:val="24"/>
          <w:szCs w:val="24"/>
        </w:rPr>
      </w:pPr>
    </w:p>
    <w:p>
      <w:pPr>
        <w:pStyle w:val="2"/>
        <w:rPr>
          <w:color w:val="000000"/>
          <w:sz w:val="24"/>
          <w:szCs w:val="24"/>
        </w:rPr>
      </w:pPr>
    </w:p>
    <w:p>
      <w:pPr>
        <w:pStyle w:val="13"/>
        <w:spacing w:line="500" w:lineRule="exact"/>
        <w:ind w:firstLine="504" w:firstLineChars="200"/>
        <w:rPr>
          <w:rFonts w:ascii="宋体" w:hAnsi="宋体" w:cs="宋体"/>
          <w:color w:val="000000"/>
          <w:spacing w:val="6"/>
          <w:sz w:val="24"/>
          <w:szCs w:val="24"/>
        </w:rPr>
      </w:pPr>
    </w:p>
    <w:p>
      <w:pPr>
        <w:spacing w:line="360" w:lineRule="auto"/>
        <w:ind w:left="378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 xml:space="preserve">（公章）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2415"/>
        </w:tabs>
        <w:autoSpaceDE w:val="0"/>
        <w:autoSpaceDN w:val="0"/>
        <w:adjustRightInd w:val="0"/>
        <w:spacing w:line="640" w:lineRule="exact"/>
        <w:ind w:firstLine="0" w:firstLineChars="0"/>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0" w:firstLineChars="0"/>
        <w:jc w:val="both"/>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sz w:val="30"/>
          <w:szCs w:val="30"/>
        </w:rPr>
      </w:pPr>
      <w:r>
        <w:rPr>
          <w:rFonts w:hint="eastAsia" w:ascii="宋体" w:hAnsi="宋体"/>
          <w:b/>
          <w:bCs/>
          <w:sz w:val="30"/>
          <w:szCs w:val="30"/>
          <w:lang w:val="en-US" w:eastAsia="zh-CN"/>
        </w:rPr>
        <w:t>六</w:t>
      </w:r>
      <w:r>
        <w:rPr>
          <w:rFonts w:hint="eastAsia" w:ascii="宋体" w:hAnsi="宋体"/>
          <w:b/>
          <w:bCs/>
          <w:sz w:val="30"/>
          <w:szCs w:val="30"/>
        </w:rPr>
        <w:t>、</w:t>
      </w:r>
      <w:bookmarkEnd w:id="14"/>
      <w:bookmarkStart w:id="16" w:name="_Toc20152"/>
      <w:r>
        <w:rPr>
          <w:rFonts w:hint="eastAsia" w:ascii="宋体" w:hAnsi="宋体"/>
          <w:b/>
          <w:color w:val="000000"/>
          <w:sz w:val="30"/>
          <w:szCs w:val="30"/>
        </w:rPr>
        <w:t>企业概况</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8"/>
        <w:gridCol w:w="2342"/>
        <w:gridCol w:w="1843"/>
        <w:gridCol w:w="2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2013" w:type="dxa"/>
            <w:gridSpan w:val="2"/>
            <w:noWrap w:val="0"/>
            <w:vAlign w:val="center"/>
          </w:tcPr>
          <w:p>
            <w:pPr>
              <w:widowControl/>
              <w:adjustRightInd w:val="0"/>
              <w:snapToGrid w:val="0"/>
              <w:jc w:val="center"/>
              <w:rPr>
                <w:rFonts w:ascii="宋体"/>
                <w:sz w:val="24"/>
                <w:szCs w:val="24"/>
              </w:rPr>
            </w:pPr>
            <w:r>
              <w:rPr>
                <w:rFonts w:hint="eastAsia" w:ascii="宋体"/>
                <w:sz w:val="24"/>
                <w:szCs w:val="24"/>
              </w:rPr>
              <w:t>供应商全称</w:t>
            </w:r>
          </w:p>
        </w:tc>
        <w:tc>
          <w:tcPr>
            <w:tcW w:w="6768" w:type="dxa"/>
            <w:gridSpan w:val="3"/>
            <w:noWrap w:val="0"/>
            <w:vAlign w:val="center"/>
          </w:tcPr>
          <w:p>
            <w:pPr>
              <w:widowControl/>
              <w:adjustRightInd w:val="0"/>
              <w:snapToGrid w:val="0"/>
              <w:rPr>
                <w:rFonts w:hint="eastAsia" w:ascii="宋体" w:eastAsia="宋体"/>
                <w:sz w:val="24"/>
                <w:szCs w:val="24"/>
                <w:lang w:eastAsia="zh-CN"/>
              </w:rPr>
            </w:pPr>
            <w:r>
              <w:rPr>
                <w:rFonts w:hint="eastAsia" w:ascii="宋体" w:hAnsi="宋体"/>
                <w:bCs/>
                <w:sz w:val="28"/>
                <w:u w:val="none"/>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法定代表人</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经营地址</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企业类型</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注册资本金</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联系人</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电话</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传真</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电子邮箱</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注册地</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hAnsi="宋体"/>
                <w:sz w:val="24"/>
                <w:szCs w:val="24"/>
              </w:rPr>
            </w:pPr>
            <w:r>
              <w:rPr>
                <w:rFonts w:hint="eastAsia" w:ascii="宋体" w:hAnsi="宋体"/>
                <w:sz w:val="24"/>
                <w:szCs w:val="24"/>
              </w:rPr>
              <w:t>注册年份</w:t>
            </w:r>
          </w:p>
        </w:tc>
        <w:tc>
          <w:tcPr>
            <w:tcW w:w="2583" w:type="dxa"/>
            <w:noWrap w:val="0"/>
            <w:vAlign w:val="center"/>
          </w:tcPr>
          <w:p>
            <w:pPr>
              <w:adjustRightInd w:val="0"/>
              <w:snapToGrid w:val="0"/>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1995" w:type="dxa"/>
            <w:noWrap w:val="0"/>
            <w:vAlign w:val="center"/>
          </w:tcPr>
          <w:p>
            <w:pPr>
              <w:adjustRightInd w:val="0"/>
              <w:snapToGrid w:val="0"/>
              <w:ind w:left="1"/>
              <w:jc w:val="center"/>
              <w:rPr>
                <w:rFonts w:ascii="宋体"/>
                <w:sz w:val="24"/>
                <w:szCs w:val="24"/>
              </w:rPr>
            </w:pPr>
            <w:r>
              <w:rPr>
                <w:rFonts w:hint="eastAsia" w:ascii="宋体" w:hAnsi="宋体"/>
                <w:sz w:val="24"/>
                <w:szCs w:val="24"/>
              </w:rPr>
              <w:t>经营范围</w:t>
            </w:r>
          </w:p>
        </w:tc>
        <w:tc>
          <w:tcPr>
            <w:tcW w:w="6786" w:type="dxa"/>
            <w:gridSpan w:val="4"/>
            <w:noWrap w:val="0"/>
            <w:vAlign w:val="center"/>
          </w:tcPr>
          <w:p>
            <w:pPr>
              <w:widowControl/>
              <w:adjustRightInd w:val="0"/>
              <w:snapToGrid w:val="0"/>
              <w:jc w:val="left"/>
              <w:rPr>
                <w:rFonts w:ascii="宋体"/>
                <w:sz w:val="24"/>
                <w:szCs w:val="24"/>
              </w:rPr>
            </w:pPr>
          </w:p>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8781" w:type="dxa"/>
            <w:gridSpan w:val="5"/>
            <w:noWrap w:val="0"/>
            <w:vAlign w:val="top"/>
          </w:tcPr>
          <w:p>
            <w:pPr>
              <w:adjustRightInd w:val="0"/>
              <w:snapToGrid w:val="0"/>
              <w:ind w:left="1"/>
              <w:rPr>
                <w:rFonts w:hint="eastAsia" w:ascii="宋体" w:hAnsi="宋体"/>
                <w:sz w:val="24"/>
                <w:szCs w:val="24"/>
              </w:rPr>
            </w:pPr>
          </w:p>
          <w:p>
            <w:pPr>
              <w:adjustRightInd w:val="0"/>
              <w:snapToGrid w:val="0"/>
              <w:ind w:left="1"/>
              <w:rPr>
                <w:rFonts w:ascii="宋体"/>
                <w:sz w:val="24"/>
                <w:szCs w:val="24"/>
              </w:rPr>
            </w:pPr>
            <w:r>
              <w:rPr>
                <w:rFonts w:hint="eastAsia" w:ascii="宋体" w:hAnsi="宋体"/>
                <w:sz w:val="24"/>
                <w:szCs w:val="24"/>
              </w:rPr>
              <w:t>企业概况描述</w:t>
            </w:r>
          </w:p>
        </w:tc>
      </w:tr>
    </w:tbl>
    <w:p>
      <w:pPr>
        <w:autoSpaceDE w:val="0"/>
        <w:autoSpaceDN w:val="0"/>
        <w:adjustRightInd w:val="0"/>
        <w:spacing w:before="468" w:beforeLines="150" w:after="156" w:afterLines="50" w:line="360" w:lineRule="auto"/>
        <w:jc w:val="center"/>
        <w:rPr>
          <w:rFonts w:ascii="宋体" w:hAnsi="宋体"/>
          <w:b/>
          <w:bCs/>
          <w:sz w:val="30"/>
          <w:szCs w:val="30"/>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ascii="宋体" w:hAnsi="宋体" w:cs="宋体"/>
          <w:bCs/>
          <w:kern w:val="0"/>
          <w:sz w:val="24"/>
          <w:szCs w:val="24"/>
        </w:rPr>
      </w:pPr>
      <w:r>
        <w:rPr>
          <w:rFonts w:hint="eastAsia" w:ascii="宋体" w:hAnsi="宋体" w:cs="宋体"/>
          <w:b/>
          <w:bCs/>
          <w:kern w:val="0"/>
          <w:sz w:val="24"/>
          <w:szCs w:val="24"/>
        </w:rPr>
        <w:t>附件</w:t>
      </w:r>
      <w:r>
        <w:rPr>
          <w:rFonts w:hint="eastAsia" w:ascii="宋体" w:hAnsi="宋体" w:cs="宋体"/>
          <w:bCs/>
          <w:kern w:val="0"/>
          <w:sz w:val="24"/>
          <w:szCs w:val="24"/>
        </w:rPr>
        <w:t xml:space="preserve">                    </w:t>
      </w:r>
    </w:p>
    <w:p>
      <w:pPr>
        <w:spacing w:before="156" w:beforeLines="50" w:line="360" w:lineRule="auto"/>
        <w:jc w:val="center"/>
        <w:rPr>
          <w:rFonts w:ascii="宋体"/>
          <w:b/>
          <w:sz w:val="24"/>
          <w:szCs w:val="24"/>
        </w:rPr>
      </w:pPr>
      <w:r>
        <w:rPr>
          <w:rFonts w:hint="eastAsia" w:ascii="宋体" w:hAnsi="宋体"/>
          <w:b/>
          <w:sz w:val="24"/>
          <w:szCs w:val="24"/>
        </w:rPr>
        <w:t>关联企业情况声明</w:t>
      </w: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hint="eastAsia" w:ascii="宋体" w:hAnsi="宋体"/>
          <w:sz w:val="24"/>
        </w:rPr>
        <w:t>供应商</w:t>
      </w:r>
      <w:r>
        <w:rPr>
          <w:rFonts w:ascii="宋体" w:hAnsi="宋体"/>
          <w:sz w:val="24"/>
        </w:rPr>
        <w:t xml:space="preserve">应提供关联企业情况，包括以下内容： </w:t>
      </w:r>
      <w:r>
        <w:rPr>
          <w:rFonts w:ascii="宋体" w:hAnsi="宋体"/>
          <w:sz w:val="24"/>
        </w:rPr>
        <w:br w:type="textWrapping"/>
      </w:r>
      <w:r>
        <w:rPr>
          <w:rFonts w:ascii="宋体" w:hAnsi="宋体"/>
          <w:sz w:val="24"/>
        </w:rPr>
        <w:t>(1)</w:t>
      </w:r>
      <w:r>
        <w:rPr>
          <w:rFonts w:hint="eastAsia" w:ascii="宋体" w:hAnsi="宋体"/>
          <w:sz w:val="24"/>
        </w:rPr>
        <w:t>法定代表人</w:t>
      </w:r>
      <w:r>
        <w:rPr>
          <w:rFonts w:ascii="宋体" w:hAnsi="宋体"/>
          <w:sz w:val="24"/>
        </w:rPr>
        <w:t>为同一人的不同单位名单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r>
        <w:rPr>
          <w:rFonts w:ascii="宋体" w:hAnsi="宋体"/>
          <w:sz w:val="24"/>
        </w:rPr>
        <w:br w:type="textWrapping"/>
      </w:r>
      <w:r>
        <w:rPr>
          <w:rFonts w:ascii="宋体" w:hAnsi="宋体"/>
          <w:sz w:val="24"/>
        </w:rPr>
        <w:t>(2)存在</w:t>
      </w:r>
      <w:r>
        <w:rPr>
          <w:rFonts w:hint="eastAsia" w:ascii="宋体" w:hAnsi="宋体"/>
          <w:sz w:val="24"/>
          <w:lang w:eastAsia="zh-CN"/>
        </w:rPr>
        <w:t>直接</w:t>
      </w:r>
      <w:r>
        <w:rPr>
          <w:rFonts w:ascii="宋体" w:hAnsi="宋体"/>
          <w:sz w:val="24"/>
        </w:rPr>
        <w:t>控股、管理关系的不同单位名单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sz w:val="24"/>
        </w:rPr>
      </w:pPr>
      <w:r>
        <w:rPr>
          <w:rFonts w:ascii="宋体" w:hAnsi="宋体"/>
          <w:sz w:val="24"/>
        </w:rPr>
        <w:t>注：</w:t>
      </w:r>
      <w:r>
        <w:rPr>
          <w:rFonts w:ascii="宋体" w:hAnsi="宋体"/>
          <w:sz w:val="24"/>
        </w:rPr>
        <w:br w:type="textWrapping"/>
      </w:r>
      <w:r>
        <w:rPr>
          <w:rFonts w:hint="eastAsia" w:ascii="宋体" w:hAnsi="宋体"/>
          <w:sz w:val="24"/>
        </w:rPr>
        <w:t>1、供应商</w:t>
      </w:r>
      <w:r>
        <w:rPr>
          <w:rFonts w:ascii="宋体" w:hAnsi="宋体"/>
          <w:sz w:val="24"/>
        </w:rPr>
        <w:t>应如实填报此表，否则因其影响</w:t>
      </w:r>
      <w:r>
        <w:rPr>
          <w:rFonts w:hint="eastAsia" w:ascii="宋体" w:hAnsi="宋体"/>
          <w:sz w:val="24"/>
        </w:rPr>
        <w:t>询价</w:t>
      </w:r>
      <w:r>
        <w:rPr>
          <w:rFonts w:ascii="宋体" w:hAnsi="宋体"/>
          <w:sz w:val="24"/>
        </w:rPr>
        <w:t>公正性的，其</w:t>
      </w:r>
      <w:r>
        <w:rPr>
          <w:rFonts w:hint="eastAsia" w:ascii="宋体" w:hAnsi="宋体"/>
          <w:sz w:val="24"/>
        </w:rPr>
        <w:t>响应</w:t>
      </w:r>
      <w:r>
        <w:rPr>
          <w:rFonts w:ascii="宋体" w:hAnsi="宋体"/>
          <w:sz w:val="24"/>
        </w:rPr>
        <w:t xml:space="preserve">无效，并视为弄虚作假。 </w:t>
      </w:r>
      <w:r>
        <w:rPr>
          <w:rFonts w:ascii="宋体" w:hAnsi="宋体"/>
          <w:sz w:val="24"/>
        </w:rPr>
        <w:br w:type="textWrapping"/>
      </w:r>
      <w:r>
        <w:rPr>
          <w:rFonts w:ascii="宋体" w:hAnsi="宋体" w:cs="宋体"/>
          <w:sz w:val="24"/>
        </w:rPr>
        <w:t>2</w:t>
      </w:r>
      <w:r>
        <w:rPr>
          <w:rFonts w:hint="eastAsia" w:ascii="宋体" w:hAnsi="宋体" w:cs="宋体"/>
          <w:sz w:val="24"/>
        </w:rPr>
        <w:t>、</w:t>
      </w:r>
      <w:r>
        <w:rPr>
          <w:rFonts w:ascii="宋体" w:hAnsi="宋体"/>
          <w:sz w:val="24"/>
        </w:rPr>
        <w:t>如</w:t>
      </w:r>
      <w:r>
        <w:rPr>
          <w:rFonts w:hint="eastAsia" w:ascii="宋体" w:hAnsi="宋体"/>
          <w:sz w:val="24"/>
        </w:rPr>
        <w:t>供应商</w:t>
      </w:r>
      <w:r>
        <w:rPr>
          <w:rFonts w:ascii="宋体" w:hAnsi="宋体"/>
          <w:sz w:val="24"/>
        </w:rPr>
        <w:t>不存在以上某种情况，请在其后填写“无”。</w:t>
      </w:r>
    </w:p>
    <w:p>
      <w:pPr>
        <w:spacing w:line="360" w:lineRule="auto"/>
        <w:ind w:firstLine="400" w:firstLineChars="143"/>
        <w:rPr>
          <w:rFonts w:ascii="宋体" w:hAnsi="宋体"/>
          <w:color w:val="000000"/>
          <w:sz w:val="28"/>
          <w:szCs w:val="28"/>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left="462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left="239" w:leftChars="114" w:firstLine="1680" w:firstLineChars="7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before="468" w:beforeLines="150" w:after="156" w:afterLines="50" w:line="360" w:lineRule="auto"/>
        <w:jc w:val="center"/>
        <w:rPr>
          <w:rFonts w:ascii="宋体" w:hAnsi="宋体"/>
          <w:b/>
          <w:bCs/>
          <w:sz w:val="30"/>
          <w:szCs w:val="30"/>
        </w:rPr>
      </w:pPr>
    </w:p>
    <w:bookmarkEnd w:id="15"/>
    <w:bookmarkEnd w:id="16"/>
    <w:p>
      <w:pPr>
        <w:autoSpaceDE w:val="0"/>
        <w:autoSpaceDN w:val="0"/>
        <w:adjustRightInd w:val="0"/>
        <w:spacing w:before="468" w:beforeLines="150" w:line="360" w:lineRule="auto"/>
        <w:jc w:val="center"/>
      </w:pPr>
    </w:p>
    <w:p>
      <w:pPr>
        <w:pStyle w:val="2"/>
        <w:rPr>
          <w:rFonts w:hint="default"/>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00"/>
    <w:family w:val="modern"/>
    <w:pitch w:val="default"/>
    <w:sig w:usb0="00000000" w:usb1="00000000" w:usb2="00000010"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NGQ3MjJiODUwZjgwMmFhYzE2MWU3ODIyYzk3ODYifQ=="/>
  </w:docVars>
  <w:rsids>
    <w:rsidRoot w:val="552D71C7"/>
    <w:rsid w:val="04F36A0B"/>
    <w:rsid w:val="0AF86F5E"/>
    <w:rsid w:val="0B1B7A89"/>
    <w:rsid w:val="17236A05"/>
    <w:rsid w:val="1A506456"/>
    <w:rsid w:val="222D0EEF"/>
    <w:rsid w:val="23CF75C9"/>
    <w:rsid w:val="246444F3"/>
    <w:rsid w:val="25892A41"/>
    <w:rsid w:val="25A22426"/>
    <w:rsid w:val="26FF5E11"/>
    <w:rsid w:val="2C463B7D"/>
    <w:rsid w:val="2E33681F"/>
    <w:rsid w:val="32973064"/>
    <w:rsid w:val="33777BB7"/>
    <w:rsid w:val="340A5C0B"/>
    <w:rsid w:val="39767D8C"/>
    <w:rsid w:val="3D5F5B26"/>
    <w:rsid w:val="3FF35E0E"/>
    <w:rsid w:val="4014329F"/>
    <w:rsid w:val="46237CBA"/>
    <w:rsid w:val="4E6E34AD"/>
    <w:rsid w:val="50475903"/>
    <w:rsid w:val="52F21FDA"/>
    <w:rsid w:val="552D71C7"/>
    <w:rsid w:val="5BC85FAE"/>
    <w:rsid w:val="5BE5412C"/>
    <w:rsid w:val="61A93C4A"/>
    <w:rsid w:val="640067C9"/>
    <w:rsid w:val="64D10A3D"/>
    <w:rsid w:val="6EBF142E"/>
    <w:rsid w:val="71CB47A7"/>
    <w:rsid w:val="758633FC"/>
    <w:rsid w:val="77D060B7"/>
    <w:rsid w:val="7E10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toc 3"/>
    <w:basedOn w:val="1"/>
    <w:next w:val="1"/>
    <w:unhideWhenUsed/>
    <w:qFormat/>
    <w:uiPriority w:val="39"/>
    <w:pPr>
      <w:ind w:left="840" w:leftChars="4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next w:val="1"/>
    <w:qFormat/>
    <w:uiPriority w:val="0"/>
    <w:pPr>
      <w:spacing w:line="360" w:lineRule="auto"/>
      <w:jc w:val="center"/>
      <w:outlineLvl w:val="0"/>
    </w:pPr>
    <w:rPr>
      <w:rFonts w:ascii="Cambria" w:hAnsi="Cambria"/>
      <w:b/>
      <w:bCs/>
      <w:sz w:val="36"/>
      <w:szCs w:val="32"/>
    </w:rPr>
  </w:style>
  <w:style w:type="paragraph" w:customStyle="1" w:styleId="10">
    <w:name w:val="首行缩进"/>
    <w:basedOn w:val="1"/>
    <w:qFormat/>
    <w:uiPriority w:val="0"/>
    <w:pPr>
      <w:spacing w:line="360" w:lineRule="auto"/>
      <w:ind w:firstLine="480" w:firstLineChars="200"/>
      <w:jc w:val="left"/>
    </w:pPr>
    <w:rPr>
      <w:rFonts w:ascii="宋体" w:hAnsi="宋体"/>
      <w:sz w:val="24"/>
    </w:rPr>
  </w:style>
  <w:style w:type="paragraph" w:customStyle="1" w:styleId="11">
    <w:name w:val="BodyText1I2"/>
    <w:basedOn w:val="12"/>
    <w:qFormat/>
    <w:uiPriority w:val="0"/>
    <w:pPr>
      <w:keepNext/>
      <w:keepLines/>
      <w:spacing w:line="380" w:lineRule="exact"/>
      <w:ind w:firstLine="480"/>
      <w:jc w:val="left"/>
    </w:pPr>
    <w:rPr>
      <w:rFonts w:eastAsia="方正书宋简体" w:cs="Times New Roman"/>
      <w:b/>
      <w:bCs/>
      <w:sz w:val="28"/>
      <w:szCs w:val="28"/>
    </w:rPr>
  </w:style>
  <w:style w:type="paragraph" w:customStyle="1" w:styleId="12">
    <w:name w:val="BodyTextIndent"/>
    <w:basedOn w:val="1"/>
    <w:qFormat/>
    <w:uiPriority w:val="0"/>
    <w:pPr>
      <w:ind w:firstLine="200" w:firstLineChars="200"/>
    </w:pPr>
    <w:rPr>
      <w:rFonts w:ascii="仿宋_GB2312" w:eastAsia="仿宋_GB2312"/>
      <w:sz w:val="32"/>
    </w:rPr>
  </w:style>
  <w:style w:type="paragraph" w:customStyle="1" w:styleId="13">
    <w:name w:val="正文_13"/>
    <w:qFormat/>
    <w:uiPriority w:val="0"/>
    <w:pPr>
      <w:widowControl w:val="0"/>
      <w:jc w:val="both"/>
    </w:pPr>
    <w:rPr>
      <w:rFonts w:ascii="Calibri" w:hAnsi="Calibri" w:eastAsia="宋体" w:cs="Times New Roman"/>
      <w:kern w:val="2"/>
      <w:sz w:val="21"/>
      <w:szCs w:val="22"/>
      <w:lang w:val="en-US" w:eastAsia="zh-CN" w:bidi="ar-SA"/>
    </w:rPr>
  </w:style>
  <w:style w:type="paragraph" w:styleId="14">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725</Words>
  <Characters>886</Characters>
  <Lines>0</Lines>
  <Paragraphs>0</Paragraphs>
  <TotalTime>1</TotalTime>
  <ScaleCrop>false</ScaleCrop>
  <LinksUpToDate>false</LinksUpToDate>
  <CharactersWithSpaces>905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2022-08-17T00:47:00Z</dcterms:created>
  <dc:creator>.</dc:creator>
  <cp:lastModifiedBy>李亚恭</cp:lastModifiedBy>
  <cp:lastPrinted>2022-10-18T01:14:00Z</cp:lastPrinted>
  <dcterms:modified xsi:type="dcterms:W3CDTF">2023-05-25T03:09:04Z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CF9BD80547CC4A378D5B66B6C6F76A31_13</vt:lpwstr>
  </property>
</Properties>
</file>